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938"/>
      </w:tblGrid>
      <w:tr w:rsidR="00B54993" w14:paraId="2B967EC4" w14:textId="77777777" w:rsidTr="00DA779A">
        <w:trPr>
          <w:trHeight w:val="1258"/>
        </w:trPr>
        <w:tc>
          <w:tcPr>
            <w:tcW w:w="1488" w:type="dxa"/>
          </w:tcPr>
          <w:p w14:paraId="02777C85" w14:textId="77777777" w:rsidR="00B54993" w:rsidRDefault="00B54993" w:rsidP="00DA77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sz w:val="32"/>
              </w:rPr>
              <w:br w:type="page"/>
            </w: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21D7A356" wp14:editId="68A1CD9A">
                  <wp:extent cx="877570" cy="1024255"/>
                  <wp:effectExtent l="0" t="0" r="0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CF0A70D" w14:textId="77777777" w:rsidR="00B54993" w:rsidRPr="00DC3B7E" w:rsidRDefault="00B54993" w:rsidP="00DA779A">
            <w:pPr>
              <w:pStyle w:val="Nadpis7"/>
              <w:spacing w:before="0"/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</w:p>
          <w:p w14:paraId="7745620E" w14:textId="77777777" w:rsidR="00B54993" w:rsidRDefault="00B54993" w:rsidP="00DA779A">
            <w:pPr>
              <w:spacing w:after="0"/>
              <w:jc w:val="center"/>
              <w:rPr>
                <w:rFonts w:ascii="Arial" w:hAnsi="Arial" w:cs="Arial"/>
                <w:b/>
                <w:spacing w:val="60"/>
                <w:sz w:val="44"/>
                <w:szCs w:val="44"/>
              </w:rPr>
            </w:pPr>
            <w:r w:rsidRPr="00DC3B7E">
              <w:rPr>
                <w:rFonts w:ascii="Arial" w:hAnsi="Arial" w:cs="Arial"/>
                <w:b/>
                <w:spacing w:val="60"/>
                <w:sz w:val="44"/>
                <w:szCs w:val="44"/>
              </w:rPr>
              <w:t>Finanční analytický úřad</w:t>
            </w:r>
          </w:p>
          <w:p w14:paraId="3BCFBD1B" w14:textId="77777777" w:rsidR="00B54993" w:rsidRPr="00575E43" w:rsidRDefault="00B54993" w:rsidP="00DA779A">
            <w:pPr>
              <w:spacing w:after="0"/>
              <w:jc w:val="center"/>
              <w:rPr>
                <w:rFonts w:ascii="Arial" w:hAnsi="Arial" w:cs="Arial"/>
                <w:b/>
                <w:spacing w:val="60"/>
                <w:sz w:val="44"/>
                <w:szCs w:val="44"/>
              </w:rPr>
            </w:pPr>
            <w:r w:rsidRPr="00575E43">
              <w:rPr>
                <w:rFonts w:ascii="Arial" w:hAnsi="Arial" w:cs="Arial"/>
                <w:b/>
                <w:spacing w:val="60"/>
                <w:sz w:val="32"/>
                <w:szCs w:val="44"/>
              </w:rPr>
              <w:t>Odbor právní</w:t>
            </w:r>
          </w:p>
        </w:tc>
      </w:tr>
      <w:tr w:rsidR="00B54993" w:rsidRPr="00611021" w14:paraId="04313400" w14:textId="77777777" w:rsidTr="00DA779A">
        <w:tc>
          <w:tcPr>
            <w:tcW w:w="9426" w:type="dxa"/>
            <w:gridSpan w:val="2"/>
          </w:tcPr>
          <w:p w14:paraId="4789E365" w14:textId="77777777" w:rsidR="00B54993" w:rsidRPr="00611021" w:rsidRDefault="00B54993" w:rsidP="00DA779A">
            <w:pPr>
              <w:pStyle w:val="Nadpis1"/>
              <w:pBdr>
                <w:bottom w:val="single" w:sz="6" w:space="1" w:color="auto"/>
              </w:pBdr>
              <w:spacing w:before="0" w:line="240" w:lineRule="auto"/>
              <w:rPr>
                <w:b/>
                <w:bCs/>
                <w:spacing w:val="60"/>
                <w:sz w:val="2"/>
              </w:rPr>
            </w:pPr>
          </w:p>
          <w:p w14:paraId="0FE56A64" w14:textId="77777777" w:rsidR="00B54993" w:rsidRPr="00575E43" w:rsidRDefault="00B54993" w:rsidP="00DA779A">
            <w:pPr>
              <w:pStyle w:val="Nadpis1"/>
              <w:spacing w:before="0" w:line="240" w:lineRule="auto"/>
              <w:rPr>
                <w:rFonts w:ascii="Arial" w:hAnsi="Arial"/>
                <w:b/>
                <w:color w:val="auto"/>
                <w:spacing w:val="32"/>
                <w:sz w:val="18"/>
                <w:szCs w:val="18"/>
              </w:rPr>
            </w:pPr>
            <w:r w:rsidRPr="00575E43">
              <w:rPr>
                <w:rFonts w:ascii="Arial" w:hAnsi="Arial"/>
                <w:color w:val="auto"/>
                <w:spacing w:val="32"/>
                <w:sz w:val="18"/>
                <w:szCs w:val="18"/>
              </w:rPr>
              <w:sym w:font="Wingdings" w:char="F02A"/>
            </w:r>
            <w:r w:rsidRPr="00575E43">
              <w:rPr>
                <w:rFonts w:ascii="Arial" w:hAnsi="Arial"/>
                <w:color w:val="auto"/>
                <w:spacing w:val="32"/>
                <w:sz w:val="18"/>
                <w:szCs w:val="18"/>
              </w:rPr>
              <w:t xml:space="preserve">: pošt. </w:t>
            </w:r>
            <w:proofErr w:type="gramStart"/>
            <w:r w:rsidRPr="00575E43">
              <w:rPr>
                <w:rFonts w:ascii="Arial" w:hAnsi="Arial"/>
                <w:color w:val="auto"/>
                <w:spacing w:val="32"/>
                <w:sz w:val="18"/>
                <w:szCs w:val="18"/>
              </w:rPr>
              <w:t>přihrádka</w:t>
            </w:r>
            <w:proofErr w:type="gramEnd"/>
            <w:r w:rsidRPr="00575E43">
              <w:rPr>
                <w:rFonts w:ascii="Arial" w:hAnsi="Arial"/>
                <w:color w:val="auto"/>
                <w:spacing w:val="32"/>
                <w:sz w:val="18"/>
                <w:szCs w:val="18"/>
              </w:rPr>
              <w:t xml:space="preserve"> 675, Jindřišská 14, 111 21  Praha 1, dat. schránka: egi8zyh</w:t>
            </w:r>
          </w:p>
          <w:p w14:paraId="6F2F49DA" w14:textId="77777777" w:rsidR="00B54993" w:rsidRPr="00611021" w:rsidRDefault="00B54993" w:rsidP="00DA779A">
            <w:pPr>
              <w:pStyle w:val="Nadpis1"/>
              <w:spacing w:before="0" w:line="240" w:lineRule="auto"/>
              <w:rPr>
                <w:b/>
                <w:spacing w:val="60"/>
                <w:sz w:val="20"/>
              </w:rPr>
            </w:pPr>
            <w:r w:rsidRPr="00575E43">
              <w:rPr>
                <w:rFonts w:ascii="Arial" w:hAnsi="Arial"/>
                <w:color w:val="auto"/>
                <w:spacing w:val="32"/>
                <w:sz w:val="18"/>
                <w:szCs w:val="18"/>
              </w:rPr>
              <w:sym w:font="Wingdings" w:char="F028"/>
            </w:r>
            <w:r w:rsidRPr="00575E43">
              <w:rPr>
                <w:rFonts w:ascii="Arial" w:hAnsi="Arial"/>
                <w:color w:val="auto"/>
                <w:spacing w:val="32"/>
                <w:sz w:val="18"/>
                <w:szCs w:val="18"/>
              </w:rPr>
              <w:t>: +420 257 044 501; fax: +420 257 044 502</w:t>
            </w:r>
          </w:p>
        </w:tc>
      </w:tr>
    </w:tbl>
    <w:p w14:paraId="6EA48497" w14:textId="77777777" w:rsidR="00B54993" w:rsidRPr="006B1909" w:rsidRDefault="00B54993" w:rsidP="00B54993">
      <w:pPr>
        <w:pStyle w:val="Vnitnadresa"/>
      </w:pPr>
    </w:p>
    <w:p w14:paraId="387F9595" w14:textId="0BF3F5E9" w:rsidR="00B54993" w:rsidRDefault="00B54993" w:rsidP="00B54993">
      <w:pPr>
        <w:spacing w:after="0"/>
        <w:jc w:val="right"/>
        <w:rPr>
          <w:rFonts w:ascii="Arial" w:hAnsi="Arial" w:cs="Arial"/>
        </w:rPr>
      </w:pPr>
      <w:r w:rsidRPr="004A2EA3">
        <w:rPr>
          <w:rFonts w:ascii="Arial" w:hAnsi="Arial" w:cs="Arial"/>
        </w:rPr>
        <w:t xml:space="preserve"> </w:t>
      </w:r>
      <w:r w:rsidR="000E4143">
        <w:rPr>
          <w:rFonts w:ascii="Arial" w:hAnsi="Arial" w:cs="Arial"/>
        </w:rPr>
        <w:t xml:space="preserve">V Praze dne </w:t>
      </w:r>
      <w:r w:rsidR="0011704D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 </w:t>
      </w:r>
      <w:r w:rsidR="000E4143">
        <w:rPr>
          <w:rFonts w:ascii="Arial" w:hAnsi="Arial" w:cs="Arial"/>
        </w:rPr>
        <w:t>března</w:t>
      </w:r>
      <w:r>
        <w:rPr>
          <w:rFonts w:ascii="Arial" w:hAnsi="Arial" w:cs="Arial"/>
        </w:rPr>
        <w:t xml:space="preserve"> 2023</w:t>
      </w:r>
    </w:p>
    <w:p w14:paraId="119A515E" w14:textId="50A84A36" w:rsidR="00B54993" w:rsidRDefault="00B54993" w:rsidP="00B5499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11704D" w:rsidRPr="0011704D">
        <w:rPr>
          <w:rFonts w:ascii="Arial" w:hAnsi="Arial" w:cs="Arial"/>
        </w:rPr>
        <w:t>FAU-26501/2023/03</w:t>
      </w:r>
    </w:p>
    <w:p w14:paraId="68304DA0" w14:textId="77777777" w:rsidR="00B54993" w:rsidRDefault="00B54993" w:rsidP="00B54993">
      <w:pPr>
        <w:spacing w:after="0" w:line="240" w:lineRule="auto"/>
        <w:ind w:left="600" w:hanging="600"/>
        <w:jc w:val="both"/>
        <w:rPr>
          <w:rFonts w:ascii="Arial" w:hAnsi="Arial" w:cs="Arial"/>
          <w:b/>
          <w:bCs/>
        </w:rPr>
      </w:pPr>
    </w:p>
    <w:p w14:paraId="201EE219" w14:textId="77777777" w:rsidR="00B54993" w:rsidRDefault="00B54993" w:rsidP="00CB5AA7">
      <w:pPr>
        <w:spacing w:after="0"/>
        <w:ind w:firstLine="567"/>
        <w:jc w:val="both"/>
        <w:rPr>
          <w:rFonts w:ascii="Arial" w:hAnsi="Arial" w:cs="Arial"/>
          <w:b/>
        </w:rPr>
      </w:pPr>
    </w:p>
    <w:p w14:paraId="5BD48CEE" w14:textId="77777777" w:rsidR="00B54993" w:rsidRDefault="00B54993" w:rsidP="00CB5AA7">
      <w:pPr>
        <w:spacing w:after="0"/>
        <w:ind w:firstLine="567"/>
        <w:jc w:val="both"/>
        <w:rPr>
          <w:rFonts w:ascii="Arial" w:hAnsi="Arial" w:cs="Arial"/>
          <w:b/>
        </w:rPr>
      </w:pPr>
    </w:p>
    <w:p w14:paraId="042F7AFA" w14:textId="77777777" w:rsidR="00B54993" w:rsidRDefault="00B54993" w:rsidP="00CB5AA7">
      <w:pPr>
        <w:spacing w:after="0"/>
        <w:ind w:firstLine="567"/>
        <w:jc w:val="both"/>
        <w:rPr>
          <w:rFonts w:ascii="Arial" w:hAnsi="Arial" w:cs="Arial"/>
          <w:b/>
        </w:rPr>
      </w:pPr>
    </w:p>
    <w:p w14:paraId="2C8D8D9B" w14:textId="77777777" w:rsidR="00140CDA" w:rsidRPr="00140CDA" w:rsidRDefault="00B54993" w:rsidP="00B54993">
      <w:pPr>
        <w:spacing w:after="0" w:line="240" w:lineRule="auto"/>
        <w:ind w:left="600" w:hanging="600"/>
        <w:jc w:val="both"/>
        <w:rPr>
          <w:rFonts w:ascii="Arial" w:hAnsi="Arial" w:cs="Arial"/>
          <w:b/>
        </w:rPr>
      </w:pPr>
      <w:r w:rsidRPr="004A2EA3">
        <w:rPr>
          <w:rFonts w:ascii="Arial" w:hAnsi="Arial" w:cs="Arial"/>
          <w:b/>
          <w:bCs/>
        </w:rPr>
        <w:t>Stanovisko k výkladu některých ustanovení zákona č. 253/2008 Sb.</w:t>
      </w:r>
      <w:r>
        <w:rPr>
          <w:rFonts w:ascii="Arial" w:hAnsi="Arial" w:cs="Arial"/>
          <w:b/>
          <w:bCs/>
        </w:rPr>
        <w:t xml:space="preserve"> v souvislosti s otázkou</w:t>
      </w:r>
      <w:r w:rsidR="00CB5AA7" w:rsidRPr="00140CDA">
        <w:rPr>
          <w:rFonts w:ascii="Arial" w:hAnsi="Arial" w:cs="Arial"/>
          <w:b/>
        </w:rPr>
        <w:t xml:space="preserve"> „</w:t>
      </w:r>
      <w:r w:rsidR="00CB5AA7" w:rsidRPr="00140CDA">
        <w:rPr>
          <w:rFonts w:ascii="Arial" w:hAnsi="Arial" w:cs="Arial"/>
          <w:b/>
          <w:i/>
        </w:rPr>
        <w:t xml:space="preserve">Jak přistupovat k Rusku jako vysoce rizikové </w:t>
      </w:r>
      <w:r w:rsidR="00F43E6E">
        <w:rPr>
          <w:rFonts w:ascii="Arial" w:hAnsi="Arial" w:cs="Arial"/>
          <w:b/>
          <w:i/>
        </w:rPr>
        <w:t xml:space="preserve">třetí </w:t>
      </w:r>
      <w:r w:rsidR="00CB5AA7" w:rsidRPr="00140CDA">
        <w:rPr>
          <w:rFonts w:ascii="Arial" w:hAnsi="Arial" w:cs="Arial"/>
          <w:b/>
          <w:i/>
        </w:rPr>
        <w:t>zemi?“</w:t>
      </w:r>
      <w:r w:rsidR="00CB5AA7" w:rsidRPr="00140CDA">
        <w:rPr>
          <w:rFonts w:ascii="Arial" w:hAnsi="Arial" w:cs="Arial"/>
          <w:b/>
        </w:rPr>
        <w:t xml:space="preserve"> </w:t>
      </w:r>
    </w:p>
    <w:p w14:paraId="4D7E4368" w14:textId="77777777" w:rsidR="00236A10" w:rsidRDefault="00236A10" w:rsidP="00236A10">
      <w:pPr>
        <w:spacing w:after="0"/>
        <w:jc w:val="both"/>
        <w:rPr>
          <w:rFonts w:ascii="Arial" w:hAnsi="Arial" w:cs="Arial"/>
        </w:rPr>
      </w:pPr>
    </w:p>
    <w:p w14:paraId="7FECCD49" w14:textId="77777777" w:rsidR="00236A10" w:rsidRDefault="00236A10" w:rsidP="00236A10">
      <w:pPr>
        <w:spacing w:after="0"/>
        <w:jc w:val="both"/>
        <w:rPr>
          <w:rFonts w:ascii="Arial" w:hAnsi="Arial" w:cs="Arial"/>
        </w:rPr>
      </w:pPr>
    </w:p>
    <w:p w14:paraId="3A8C67ED" w14:textId="404E419F" w:rsidR="00CB5AA7" w:rsidRDefault="00140CDA" w:rsidP="00236A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B5AA7">
        <w:rPr>
          <w:rFonts w:ascii="Arial" w:hAnsi="Arial" w:cs="Arial"/>
        </w:rPr>
        <w:t xml:space="preserve"> návaznosti na aktualitu zveřejněnou na stránkách Finančního analytického úřadu (dále také </w:t>
      </w:r>
      <w:r w:rsidR="00CB5AA7" w:rsidRPr="00AA0B23">
        <w:rPr>
          <w:rFonts w:ascii="Arial" w:hAnsi="Arial" w:cs="Arial"/>
          <w:i/>
        </w:rPr>
        <w:t>„FAÚ“</w:t>
      </w:r>
      <w:r w:rsidR="00CB5AA7">
        <w:rPr>
          <w:rFonts w:ascii="Arial" w:hAnsi="Arial" w:cs="Arial"/>
        </w:rPr>
        <w:t xml:space="preserve">) dne 12. prosince 2022, kdy bylo </w:t>
      </w:r>
      <w:r w:rsidR="00CB5AA7" w:rsidRPr="005A4208">
        <w:rPr>
          <w:rFonts w:ascii="Arial" w:hAnsi="Arial" w:cs="Arial"/>
          <w:b/>
        </w:rPr>
        <w:t>Rusko</w:t>
      </w:r>
      <w:r w:rsidR="00CB5AA7">
        <w:rPr>
          <w:rFonts w:ascii="Arial" w:hAnsi="Arial" w:cs="Arial"/>
        </w:rPr>
        <w:t xml:space="preserve"> Evropským parlamentem</w:t>
      </w:r>
      <w:r w:rsidR="00C67741">
        <w:rPr>
          <w:rStyle w:val="Znakapoznpodarou"/>
          <w:rFonts w:ascii="Arial" w:hAnsi="Arial" w:cs="Arial"/>
        </w:rPr>
        <w:footnoteReference w:id="1"/>
      </w:r>
      <w:r w:rsidR="00CB5AA7">
        <w:rPr>
          <w:rFonts w:ascii="Arial" w:hAnsi="Arial" w:cs="Arial"/>
        </w:rPr>
        <w:t xml:space="preserve"> a následně pak Poslaneckou sněmovnou Parlamentu ČR (usnesení ze dne 15. 11. 2022</w:t>
      </w:r>
      <w:r>
        <w:rPr>
          <w:rStyle w:val="Znakapoznpodarou"/>
          <w:rFonts w:ascii="Arial" w:hAnsi="Arial" w:cs="Arial"/>
        </w:rPr>
        <w:footnoteReference w:id="2"/>
      </w:r>
      <w:r w:rsidR="00CB5AA7">
        <w:rPr>
          <w:rFonts w:ascii="Arial" w:hAnsi="Arial" w:cs="Arial"/>
        </w:rPr>
        <w:t xml:space="preserve">) </w:t>
      </w:r>
      <w:r w:rsidR="00CB5AA7" w:rsidRPr="005A4208">
        <w:rPr>
          <w:rFonts w:ascii="Arial" w:hAnsi="Arial" w:cs="Arial"/>
          <w:b/>
        </w:rPr>
        <w:t>označeno za stát, který podporuje terorismus</w:t>
      </w:r>
      <w:r w:rsidR="002B1DFD">
        <w:rPr>
          <w:rFonts w:ascii="Arial" w:hAnsi="Arial" w:cs="Arial"/>
          <w:b/>
        </w:rPr>
        <w:t xml:space="preserve">, </w:t>
      </w:r>
      <w:r w:rsidR="00CB5AA7">
        <w:rPr>
          <w:rFonts w:ascii="Arial" w:hAnsi="Arial" w:cs="Arial"/>
        </w:rPr>
        <w:t xml:space="preserve"> FAÚ vyzval povinné osoby</w:t>
      </w:r>
      <w:r w:rsidR="00CB5AA7">
        <w:rPr>
          <w:rStyle w:val="Znakapoznpodarou"/>
          <w:rFonts w:ascii="Arial" w:hAnsi="Arial" w:cs="Arial"/>
        </w:rPr>
        <w:footnoteReference w:id="3"/>
      </w:r>
      <w:r w:rsidR="00CB5AA7">
        <w:rPr>
          <w:rFonts w:ascii="Arial" w:hAnsi="Arial" w:cs="Arial"/>
        </w:rPr>
        <w:t xml:space="preserve">, aby považovaly </w:t>
      </w:r>
      <w:r w:rsidR="00CB5AA7" w:rsidRPr="00140CDA">
        <w:rPr>
          <w:rFonts w:ascii="Arial" w:hAnsi="Arial" w:cs="Arial"/>
          <w:b/>
        </w:rPr>
        <w:t>Rusko za vysoce rizikovou třetí zemi</w:t>
      </w:r>
      <w:r w:rsidR="00CB5AA7">
        <w:rPr>
          <w:rFonts w:ascii="Arial" w:hAnsi="Arial" w:cs="Arial"/>
        </w:rPr>
        <w:t xml:space="preserve"> ve smyslu § 9 odst. 1 písm. a) bod 3 </w:t>
      </w:r>
      <w:r w:rsidR="003A4C93">
        <w:rPr>
          <w:rFonts w:ascii="Arial" w:hAnsi="Arial" w:cs="Arial"/>
        </w:rPr>
        <w:t xml:space="preserve">zákona č. 253/2008 Sb., o některých opatřeních proti legalizaci výnosů z trestné činnosti a financování terorismu, ve znění pozdějších předpisů (dále jen </w:t>
      </w:r>
      <w:r w:rsidR="003A4C93" w:rsidRPr="000E4143">
        <w:rPr>
          <w:rFonts w:ascii="Arial" w:hAnsi="Arial" w:cs="Arial"/>
          <w:i/>
        </w:rPr>
        <w:t>„AML zákon“</w:t>
      </w:r>
      <w:r w:rsidR="003A4C93">
        <w:rPr>
          <w:rFonts w:ascii="Arial" w:hAnsi="Arial" w:cs="Arial"/>
        </w:rPr>
        <w:t>)</w:t>
      </w:r>
      <w:r w:rsidR="00CB5AA7">
        <w:rPr>
          <w:rFonts w:ascii="Arial" w:hAnsi="Arial" w:cs="Arial"/>
        </w:rPr>
        <w:t xml:space="preserve">. </w:t>
      </w:r>
    </w:p>
    <w:p w14:paraId="377BB30F" w14:textId="77777777" w:rsidR="00CB5AA7" w:rsidRPr="00C470D8" w:rsidRDefault="00CB5AA7" w:rsidP="00CB5AA7">
      <w:pPr>
        <w:spacing w:after="0"/>
        <w:ind w:firstLine="567"/>
        <w:jc w:val="both"/>
        <w:rPr>
          <w:rFonts w:ascii="Arial" w:hAnsi="Arial" w:cs="Arial"/>
        </w:rPr>
      </w:pPr>
    </w:p>
    <w:p w14:paraId="1F9116A0" w14:textId="30B9214E" w:rsidR="00CB5AA7" w:rsidRDefault="00CB5AA7" w:rsidP="00CB5AA7">
      <w:pPr>
        <w:spacing w:after="0"/>
        <w:jc w:val="both"/>
        <w:rPr>
          <w:rFonts w:ascii="Arial" w:hAnsi="Arial" w:cs="Arial"/>
        </w:rPr>
      </w:pPr>
      <w:r w:rsidRPr="00C470D8">
        <w:rPr>
          <w:rFonts w:ascii="Arial" w:hAnsi="Arial" w:cs="Arial"/>
        </w:rPr>
        <w:t>S ohledem na výše uvedené je tak Rusko považováno za</w:t>
      </w:r>
      <w:r w:rsidR="00140CDA">
        <w:rPr>
          <w:rFonts w:ascii="Arial" w:hAnsi="Arial" w:cs="Arial"/>
        </w:rPr>
        <w:t xml:space="preserve"> vysoce</w:t>
      </w:r>
      <w:r w:rsidRPr="00C470D8">
        <w:rPr>
          <w:rFonts w:ascii="Arial" w:hAnsi="Arial" w:cs="Arial"/>
        </w:rPr>
        <w:t xml:space="preserve"> rizikovou </w:t>
      </w:r>
      <w:r w:rsidR="00140CDA">
        <w:rPr>
          <w:rFonts w:ascii="Arial" w:hAnsi="Arial" w:cs="Arial"/>
        </w:rPr>
        <w:t xml:space="preserve">třetí </w:t>
      </w:r>
      <w:r w:rsidRPr="00C470D8">
        <w:rPr>
          <w:rFonts w:ascii="Arial" w:hAnsi="Arial" w:cs="Arial"/>
        </w:rPr>
        <w:t>zemi z jiného důvodu</w:t>
      </w:r>
      <w:r w:rsidR="0060464B">
        <w:rPr>
          <w:rFonts w:ascii="Arial" w:hAnsi="Arial" w:cs="Arial"/>
        </w:rPr>
        <w:t>,</w:t>
      </w:r>
      <w:r w:rsidRPr="00C470D8">
        <w:rPr>
          <w:rFonts w:ascii="Arial" w:hAnsi="Arial" w:cs="Arial"/>
        </w:rPr>
        <w:t xml:space="preserve"> než je zařazení na </w:t>
      </w:r>
      <w:r w:rsidR="00C21825">
        <w:rPr>
          <w:rFonts w:ascii="Arial" w:hAnsi="Arial" w:cs="Arial"/>
        </w:rPr>
        <w:t>seznam vydávaný Evropskou k</w:t>
      </w:r>
      <w:r w:rsidR="00C21825" w:rsidRPr="00C21825">
        <w:rPr>
          <w:rFonts w:ascii="Arial" w:hAnsi="Arial" w:cs="Arial"/>
        </w:rPr>
        <w:t xml:space="preserve">omisí </w:t>
      </w:r>
      <w:r w:rsidR="00C21825">
        <w:rPr>
          <w:rFonts w:ascii="Arial" w:hAnsi="Arial" w:cs="Arial"/>
        </w:rPr>
        <w:t>nebo na seznam</w:t>
      </w:r>
      <w:r w:rsidRPr="00C470D8">
        <w:rPr>
          <w:rFonts w:ascii="Arial" w:hAnsi="Arial" w:cs="Arial"/>
        </w:rPr>
        <w:t xml:space="preserve"> FA</w:t>
      </w:r>
      <w:r w:rsidR="00140CDA">
        <w:rPr>
          <w:rFonts w:ascii="Arial" w:hAnsi="Arial" w:cs="Arial"/>
        </w:rPr>
        <w:t>TF a</w:t>
      </w:r>
      <w:r>
        <w:rPr>
          <w:rFonts w:ascii="Arial" w:hAnsi="Arial" w:cs="Arial"/>
        </w:rPr>
        <w:t xml:space="preserve"> </w:t>
      </w:r>
      <w:r w:rsidR="00140CD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reakci na tuto skutečnost </w:t>
      </w:r>
      <w:r w:rsidR="00C21825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povinné osoby </w:t>
      </w:r>
      <w:r w:rsidR="00C21825">
        <w:rPr>
          <w:rFonts w:ascii="Arial" w:hAnsi="Arial" w:cs="Arial"/>
        </w:rPr>
        <w:t>měly:</w:t>
      </w:r>
    </w:p>
    <w:p w14:paraId="1C1DB93D" w14:textId="77777777" w:rsidR="00CB5AA7" w:rsidRDefault="00C21825" w:rsidP="00C2182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promítnout </w:t>
      </w:r>
      <w:r w:rsidR="00CB5AA7">
        <w:rPr>
          <w:rFonts w:ascii="Arial" w:hAnsi="Arial" w:cs="Arial"/>
        </w:rPr>
        <w:t>zařazení Ruska na seznam vysoce rizikových třetích zemí do svého hodnocení rizik a svých vnitřních předpisů</w:t>
      </w:r>
    </w:p>
    <w:p w14:paraId="3B582D15" w14:textId="2BCDCBB3" w:rsidR="00C21825" w:rsidRPr="00C21825" w:rsidRDefault="00C21825" w:rsidP="00C2182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21825">
        <w:rPr>
          <w:rFonts w:ascii="Arial" w:hAnsi="Arial" w:cs="Arial"/>
        </w:rPr>
        <w:t xml:space="preserve">uplatňovat zesílenou identifikaci a kontrolu klienta ve smyslu § 9a </w:t>
      </w:r>
      <w:r w:rsidR="003A4C93">
        <w:rPr>
          <w:rFonts w:ascii="Arial" w:hAnsi="Arial" w:cs="Arial"/>
        </w:rPr>
        <w:t xml:space="preserve">AML </w:t>
      </w:r>
      <w:r>
        <w:rPr>
          <w:rFonts w:ascii="Arial" w:hAnsi="Arial" w:cs="Arial"/>
        </w:rPr>
        <w:t xml:space="preserve">zákona </w:t>
      </w:r>
    </w:p>
    <w:p w14:paraId="40C642E4" w14:textId="77777777" w:rsidR="00C21825" w:rsidRDefault="00C21825" w:rsidP="00C2182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21825">
        <w:rPr>
          <w:rFonts w:ascii="Arial" w:hAnsi="Arial" w:cs="Arial"/>
        </w:rPr>
        <w:t xml:space="preserve">uplatňovat opatření </w:t>
      </w:r>
      <w:r>
        <w:rPr>
          <w:rFonts w:ascii="Arial" w:hAnsi="Arial" w:cs="Arial"/>
        </w:rPr>
        <w:t xml:space="preserve">stanovená </w:t>
      </w:r>
      <w:r w:rsidRPr="00C21825">
        <w:rPr>
          <w:rFonts w:ascii="Arial" w:hAnsi="Arial" w:cs="Arial"/>
        </w:rPr>
        <w:t>v</w:t>
      </w:r>
      <w:r w:rsidR="00933606">
        <w:rPr>
          <w:rFonts w:ascii="Arial" w:hAnsi="Arial" w:cs="Arial"/>
        </w:rPr>
        <w:t xml:space="preserve"> § 9 odst. 2</w:t>
      </w:r>
      <w:r w:rsidRPr="00C21825">
        <w:rPr>
          <w:rFonts w:ascii="Arial" w:hAnsi="Arial" w:cs="Arial"/>
        </w:rPr>
        <w:t xml:space="preserve"> </w:t>
      </w:r>
      <w:r w:rsidR="007D6402">
        <w:rPr>
          <w:rFonts w:ascii="Arial" w:hAnsi="Arial" w:cs="Arial"/>
        </w:rPr>
        <w:t>vyhláš</w:t>
      </w:r>
      <w:r w:rsidR="00933606">
        <w:rPr>
          <w:rFonts w:ascii="Arial" w:hAnsi="Arial" w:cs="Arial"/>
        </w:rPr>
        <w:t>ky</w:t>
      </w:r>
      <w:r w:rsidR="00236A10">
        <w:rPr>
          <w:rFonts w:ascii="Arial" w:hAnsi="Arial" w:cs="Arial"/>
        </w:rPr>
        <w:t xml:space="preserve"> </w:t>
      </w:r>
      <w:r w:rsidRPr="00C21825">
        <w:rPr>
          <w:rFonts w:ascii="Arial" w:hAnsi="Arial" w:cs="Arial"/>
        </w:rPr>
        <w:t>ČNB č. 67/2018 Sb., o některých požadavcích na systém vnitřních zásad, postupů a kontrolních opatření proti legalizaci výnosů z trestné činnosti a financování terorismu</w:t>
      </w:r>
      <w:r w:rsidR="00236A10">
        <w:rPr>
          <w:rFonts w:ascii="Arial" w:hAnsi="Arial" w:cs="Arial"/>
        </w:rPr>
        <w:t xml:space="preserve"> (dále jen </w:t>
      </w:r>
      <w:r w:rsidR="00236A10">
        <w:rPr>
          <w:rFonts w:ascii="Arial" w:hAnsi="Arial" w:cs="Arial"/>
          <w:i/>
        </w:rPr>
        <w:t>„AML vyhláška</w:t>
      </w:r>
      <w:r w:rsidR="00236A10" w:rsidRPr="004A2EA3">
        <w:rPr>
          <w:rFonts w:ascii="Arial" w:hAnsi="Arial" w:cs="Arial"/>
          <w:i/>
        </w:rPr>
        <w:t>“</w:t>
      </w:r>
      <w:r w:rsidR="00236A10">
        <w:rPr>
          <w:rFonts w:ascii="Arial" w:hAnsi="Arial" w:cs="Arial"/>
        </w:rPr>
        <w:t>)</w:t>
      </w:r>
    </w:p>
    <w:p w14:paraId="1100EA84" w14:textId="77777777" w:rsidR="00236A10" w:rsidRDefault="00236A10" w:rsidP="00C2182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36A10">
        <w:rPr>
          <w:rFonts w:ascii="Arial" w:hAnsi="Arial" w:cs="Arial"/>
        </w:rPr>
        <w:t>provádět jiná opatření s ohledem na pov</w:t>
      </w:r>
      <w:r>
        <w:rPr>
          <w:rFonts w:ascii="Arial" w:hAnsi="Arial" w:cs="Arial"/>
        </w:rPr>
        <w:t>ahu povinné osoby, její činnost</w:t>
      </w:r>
      <w:r w:rsidR="00837052">
        <w:rPr>
          <w:rFonts w:ascii="Arial" w:hAnsi="Arial" w:cs="Arial"/>
        </w:rPr>
        <w:t xml:space="preserve"> a vlastní hodnocení rizik</w:t>
      </w:r>
    </w:p>
    <w:p w14:paraId="6B317A94" w14:textId="77777777" w:rsidR="00837052" w:rsidRPr="00236A10" w:rsidRDefault="00837052" w:rsidP="00C2182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</w:t>
      </w:r>
      <w:r w:rsidR="007D6402">
        <w:rPr>
          <w:rFonts w:ascii="Arial" w:hAnsi="Arial" w:cs="Arial"/>
        </w:rPr>
        <w:t xml:space="preserve">detekce a </w:t>
      </w:r>
      <w:r>
        <w:rPr>
          <w:rFonts w:ascii="Arial" w:hAnsi="Arial" w:cs="Arial"/>
        </w:rPr>
        <w:t xml:space="preserve">oznamování podezřelých obchodů (dále jen </w:t>
      </w:r>
      <w:r w:rsidRPr="00837052">
        <w:rPr>
          <w:rFonts w:ascii="Arial" w:hAnsi="Arial" w:cs="Arial"/>
          <w:i/>
        </w:rPr>
        <w:t>„OPO“</w:t>
      </w:r>
      <w:r>
        <w:rPr>
          <w:rFonts w:ascii="Arial" w:hAnsi="Arial" w:cs="Arial"/>
        </w:rPr>
        <w:t xml:space="preserve">) dle § 18 AML zákona </w:t>
      </w:r>
      <w:r w:rsidR="00715DFC">
        <w:rPr>
          <w:rFonts w:ascii="Arial" w:hAnsi="Arial" w:cs="Arial"/>
        </w:rPr>
        <w:t>nesměšovat oznámení, jejichž základem je</w:t>
      </w:r>
      <w:r>
        <w:rPr>
          <w:rFonts w:ascii="Arial" w:hAnsi="Arial" w:cs="Arial"/>
        </w:rPr>
        <w:t xml:space="preserve"> § 6 odst. 2 AML zákona, tj. obligatorní OPO související s uplatňováním mezinárodních sankcí, ale zohledňovat znak podezřelosti, který je uveden v</w:t>
      </w:r>
      <w:r w:rsidR="00B549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> </w:t>
      </w:r>
      <w:r w:rsidR="00B54993">
        <w:rPr>
          <w:rFonts w:ascii="Arial" w:hAnsi="Arial" w:cs="Arial"/>
        </w:rPr>
        <w:t>demonstrativního</w:t>
      </w:r>
      <w:r>
        <w:rPr>
          <w:rFonts w:ascii="Arial" w:hAnsi="Arial" w:cs="Arial"/>
        </w:rPr>
        <w:t xml:space="preserve"> výčtu v § 6 odst. 1 písm. h) AML zákona.</w:t>
      </w:r>
    </w:p>
    <w:p w14:paraId="64387B8C" w14:textId="77777777" w:rsidR="00CB5AA7" w:rsidRDefault="00CB5AA7" w:rsidP="00CB5AA7">
      <w:pPr>
        <w:spacing w:after="0"/>
        <w:jc w:val="both"/>
        <w:rPr>
          <w:rFonts w:ascii="Arial" w:hAnsi="Arial" w:cs="Arial"/>
        </w:rPr>
      </w:pPr>
    </w:p>
    <w:p w14:paraId="65E88665" w14:textId="77777777" w:rsidR="00DF6C37" w:rsidRDefault="00DF6C37" w:rsidP="00CB5AA7">
      <w:pPr>
        <w:spacing w:after="0"/>
        <w:jc w:val="both"/>
        <w:rPr>
          <w:rFonts w:ascii="Arial" w:hAnsi="Arial" w:cs="Arial"/>
          <w:b/>
        </w:rPr>
      </w:pPr>
    </w:p>
    <w:p w14:paraId="2478B70C" w14:textId="21422298" w:rsidR="00236A10" w:rsidRPr="00DF6C37" w:rsidRDefault="00236A10" w:rsidP="00DF6C37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DF6C37">
        <w:rPr>
          <w:rFonts w:ascii="Arial" w:hAnsi="Arial" w:cs="Arial"/>
          <w:b/>
        </w:rPr>
        <w:t>Hodnocení rizik a vnitřní předpisy povinné osoby (§ 21 a § 21a AML zákona)</w:t>
      </w:r>
    </w:p>
    <w:p w14:paraId="4612FF7B" w14:textId="77777777" w:rsidR="00236A10" w:rsidRDefault="00236A10" w:rsidP="00236A10">
      <w:pPr>
        <w:spacing w:after="0"/>
        <w:jc w:val="both"/>
        <w:rPr>
          <w:rFonts w:ascii="Arial" w:hAnsi="Arial" w:cs="Arial"/>
        </w:rPr>
      </w:pPr>
    </w:p>
    <w:p w14:paraId="66A3221E" w14:textId="5D7EFC3F" w:rsidR="00D77719" w:rsidRDefault="00236A10" w:rsidP="00236A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Povinná osoba musí promítnout do svého hodnocení rizik a svých vnitřních předpisů</w:t>
      </w:r>
      <w:r w:rsidR="00D77719">
        <w:rPr>
          <w:rFonts w:ascii="Arial" w:hAnsi="Arial" w:cs="Arial"/>
        </w:rPr>
        <w:t xml:space="preserve"> zařazení Ruska na seznam vysoce rizikových třetích zemí</w:t>
      </w:r>
      <w:r>
        <w:rPr>
          <w:rFonts w:ascii="Arial" w:hAnsi="Arial" w:cs="Arial"/>
        </w:rPr>
        <w:t xml:space="preserve">. Při posuzování rizik </w:t>
      </w:r>
      <w:r w:rsidR="00D77719">
        <w:rPr>
          <w:rFonts w:ascii="Arial" w:hAnsi="Arial" w:cs="Arial"/>
        </w:rPr>
        <w:t xml:space="preserve">praní špinavých peněz a financování terorismu (dále jen </w:t>
      </w:r>
      <w:r w:rsidR="00D77719" w:rsidRPr="00D77719">
        <w:rPr>
          <w:rFonts w:ascii="Arial" w:hAnsi="Arial" w:cs="Arial"/>
          <w:i/>
        </w:rPr>
        <w:t>„ML/FT rizika“</w:t>
      </w:r>
      <w:r w:rsidR="00D7771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musí povinná osoba podle § 21a odst. 1 AML zákona zohlednit rizikové faktory uvedené v příloze č. 2 AML zákona. Mezi tyto rizikové faktory mimo jiné patří i země, které poskytují finanční prostředky nebo podporu pro teroristickou činnost nebo ve kterých působí teroristická organizace. S ohledem na </w:t>
      </w:r>
      <w:r w:rsidRPr="00485468">
        <w:rPr>
          <w:rFonts w:ascii="Arial" w:hAnsi="Arial" w:cs="Arial"/>
        </w:rPr>
        <w:t xml:space="preserve">usnesení </w:t>
      </w:r>
      <w:r>
        <w:rPr>
          <w:rFonts w:ascii="Arial" w:hAnsi="Arial" w:cs="Arial"/>
        </w:rPr>
        <w:t xml:space="preserve">Evropského </w:t>
      </w:r>
      <w:r w:rsidRPr="00485468">
        <w:rPr>
          <w:rFonts w:ascii="Arial" w:hAnsi="Arial" w:cs="Arial"/>
        </w:rPr>
        <w:t>parlament</w:t>
      </w:r>
      <w:r>
        <w:rPr>
          <w:rFonts w:ascii="Arial" w:hAnsi="Arial" w:cs="Arial"/>
        </w:rPr>
        <w:t>u</w:t>
      </w:r>
      <w:r w:rsidRPr="00D77719">
        <w:rPr>
          <w:rFonts w:ascii="Arial" w:hAnsi="Arial" w:cs="Arial"/>
        </w:rPr>
        <w:t xml:space="preserve"> </w:t>
      </w:r>
      <w:hyperlink r:id="rId9" w:history="1">
        <w:r w:rsidR="00D77719" w:rsidRPr="00D77719">
          <w:rPr>
            <w:rStyle w:val="Hypertextovodkaz"/>
            <w:rFonts w:ascii="Arial" w:hAnsi="Arial" w:cs="Arial"/>
            <w:color w:val="auto"/>
            <w:u w:val="none"/>
          </w:rPr>
          <w:t>2022/2896</w:t>
        </w:r>
        <w:r w:rsidR="00D77719">
          <w:rPr>
            <w:rStyle w:val="Hypertextovodkaz"/>
            <w:rFonts w:ascii="Arial" w:hAnsi="Arial" w:cs="Arial"/>
            <w:color w:val="auto"/>
            <w:u w:val="none"/>
          </w:rPr>
          <w:t xml:space="preserve"> </w:t>
        </w:r>
        <w:r w:rsidR="00D77719" w:rsidRPr="00D77719">
          <w:rPr>
            <w:rStyle w:val="Hypertextovodkaz"/>
            <w:rFonts w:ascii="Arial" w:hAnsi="Arial" w:cs="Arial"/>
            <w:color w:val="auto"/>
            <w:u w:val="none"/>
          </w:rPr>
          <w:t>(RSP)</w:t>
        </w:r>
      </w:hyperlink>
      <w:r w:rsidR="00D77719" w:rsidRPr="00D77719">
        <w:rPr>
          <w:rFonts w:ascii="Arial" w:hAnsi="Arial" w:cs="Arial"/>
        </w:rPr>
        <w:t xml:space="preserve"> </w:t>
      </w:r>
      <w:r w:rsidRPr="00D77719">
        <w:rPr>
          <w:rFonts w:ascii="Arial" w:hAnsi="Arial" w:cs="Arial"/>
        </w:rPr>
        <w:t>ze dne</w:t>
      </w:r>
      <w:r w:rsidRPr="00485468">
        <w:rPr>
          <w:rFonts w:ascii="Arial" w:hAnsi="Arial" w:cs="Arial"/>
        </w:rPr>
        <w:t xml:space="preserve"> 23.</w:t>
      </w:r>
      <w:r>
        <w:rPr>
          <w:rFonts w:ascii="Arial" w:hAnsi="Arial" w:cs="Arial"/>
        </w:rPr>
        <w:t xml:space="preserve"> listopadu</w:t>
      </w:r>
      <w:r w:rsidRPr="00485468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, kde se uznává, že Ru</w:t>
      </w:r>
      <w:r w:rsidR="00D77719">
        <w:rPr>
          <w:rFonts w:ascii="Arial" w:hAnsi="Arial" w:cs="Arial"/>
        </w:rPr>
        <w:t xml:space="preserve">sko </w:t>
      </w:r>
      <w:r>
        <w:rPr>
          <w:rFonts w:ascii="Arial" w:hAnsi="Arial" w:cs="Arial"/>
        </w:rPr>
        <w:t xml:space="preserve">je </w:t>
      </w:r>
      <w:r w:rsidRPr="00485468">
        <w:rPr>
          <w:rFonts w:ascii="Arial" w:hAnsi="Arial" w:cs="Arial"/>
        </w:rPr>
        <w:t>stát</w:t>
      </w:r>
      <w:r>
        <w:rPr>
          <w:rFonts w:ascii="Arial" w:hAnsi="Arial" w:cs="Arial"/>
        </w:rPr>
        <w:t>em</w:t>
      </w:r>
      <w:r w:rsidRPr="00485468">
        <w:rPr>
          <w:rFonts w:ascii="Arial" w:hAnsi="Arial" w:cs="Arial"/>
        </w:rPr>
        <w:t>, který podporuje terorismus</w:t>
      </w:r>
      <w:r>
        <w:rPr>
          <w:rFonts w:ascii="Arial" w:hAnsi="Arial" w:cs="Arial"/>
        </w:rPr>
        <w:t xml:space="preserve">, je </w:t>
      </w:r>
      <w:r w:rsidR="00D71C11">
        <w:rPr>
          <w:rFonts w:ascii="Arial" w:hAnsi="Arial" w:cs="Arial"/>
        </w:rPr>
        <w:t xml:space="preserve">relevantní </w:t>
      </w:r>
      <w:r>
        <w:rPr>
          <w:rFonts w:ascii="Arial" w:hAnsi="Arial" w:cs="Arial"/>
        </w:rPr>
        <w:t>tento rizikový faktor funkčně propojit s vnitřními předpisy</w:t>
      </w:r>
      <w:r w:rsidR="00D77719">
        <w:rPr>
          <w:rFonts w:ascii="Arial" w:hAnsi="Arial" w:cs="Arial"/>
        </w:rPr>
        <w:t xml:space="preserve"> povinné osoby</w:t>
      </w:r>
      <w:r w:rsidR="00DC34A6">
        <w:rPr>
          <w:rFonts w:ascii="Arial" w:hAnsi="Arial" w:cs="Arial"/>
        </w:rPr>
        <w:t xml:space="preserve"> </w:t>
      </w:r>
    </w:p>
    <w:p w14:paraId="1B60BE5B" w14:textId="77777777" w:rsidR="004C1383" w:rsidRDefault="004C1383" w:rsidP="00236A10">
      <w:pPr>
        <w:spacing w:after="0"/>
        <w:jc w:val="both"/>
        <w:rPr>
          <w:rFonts w:ascii="Arial" w:hAnsi="Arial" w:cs="Arial"/>
        </w:rPr>
      </w:pPr>
    </w:p>
    <w:p w14:paraId="69735A49" w14:textId="77777777" w:rsidR="00D77719" w:rsidRPr="00DF6C37" w:rsidRDefault="00D77719" w:rsidP="00DF6C37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DF6C37">
        <w:rPr>
          <w:rFonts w:ascii="Arial" w:hAnsi="Arial" w:cs="Arial"/>
          <w:b/>
        </w:rPr>
        <w:t xml:space="preserve">Zesílená identifikace a kontrola klienta (§ 9a AML zákona) </w:t>
      </w:r>
    </w:p>
    <w:p w14:paraId="095B8953" w14:textId="77777777" w:rsidR="00D77719" w:rsidRPr="00D77719" w:rsidRDefault="00D77719" w:rsidP="00236A10">
      <w:pPr>
        <w:spacing w:after="0"/>
        <w:jc w:val="both"/>
        <w:rPr>
          <w:rFonts w:ascii="Arial" w:hAnsi="Arial" w:cs="Arial"/>
          <w:b/>
        </w:rPr>
      </w:pPr>
    </w:p>
    <w:p w14:paraId="17AFF0B9" w14:textId="77777777" w:rsidR="00CB5AA7" w:rsidRPr="00D77719" w:rsidRDefault="00CB5AA7" w:rsidP="00CB5AA7">
      <w:pPr>
        <w:spacing w:after="0"/>
        <w:jc w:val="both"/>
        <w:rPr>
          <w:rFonts w:ascii="Arial" w:hAnsi="Arial" w:cs="Arial"/>
          <w:bCs/>
        </w:rPr>
      </w:pPr>
      <w:r w:rsidRPr="00D77719">
        <w:rPr>
          <w:rFonts w:ascii="Arial" w:hAnsi="Arial" w:cs="Arial"/>
        </w:rPr>
        <w:t>P</w:t>
      </w:r>
      <w:r w:rsidRPr="00D77719">
        <w:rPr>
          <w:rFonts w:ascii="Arial" w:hAnsi="Arial" w:cs="Arial"/>
          <w:bCs/>
        </w:rPr>
        <w:t xml:space="preserve">ovinná osoba uplatní opatření zesílené identifikace a kontroly klienta (§ 9a) vždy při </w:t>
      </w:r>
    </w:p>
    <w:p w14:paraId="53B2AC31" w14:textId="77777777" w:rsidR="00CB5AA7" w:rsidRPr="00CB5AA7" w:rsidRDefault="00CB5AA7" w:rsidP="00DF6C37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CB5AA7">
        <w:rPr>
          <w:rFonts w:ascii="Arial" w:hAnsi="Arial" w:cs="Arial"/>
          <w:b/>
          <w:bCs/>
        </w:rPr>
        <w:t xml:space="preserve">uzavírání obchodního vztahu nebo v jeho průběhu s osobou usazenou ve vysoce rizikové třetí zemi </w:t>
      </w:r>
      <w:r>
        <w:rPr>
          <w:rFonts w:ascii="Arial" w:hAnsi="Arial" w:cs="Arial"/>
          <w:bCs/>
        </w:rPr>
        <w:t>(</w:t>
      </w:r>
      <w:r w:rsidRPr="00C470D8">
        <w:rPr>
          <w:rFonts w:ascii="Arial" w:hAnsi="Arial" w:cs="Arial"/>
        </w:rPr>
        <w:t xml:space="preserve">§ 9a odst. 2 </w:t>
      </w:r>
      <w:r w:rsidRPr="00CB5AA7">
        <w:rPr>
          <w:rFonts w:ascii="Arial" w:hAnsi="Arial" w:cs="Arial"/>
          <w:bCs/>
        </w:rPr>
        <w:t>písm. a</w:t>
      </w:r>
      <w:r>
        <w:rPr>
          <w:rFonts w:ascii="Arial" w:hAnsi="Arial" w:cs="Arial"/>
          <w:bCs/>
        </w:rPr>
        <w:t>)</w:t>
      </w:r>
      <w:r w:rsidRPr="00CB5AA7">
        <w:rPr>
          <w:rFonts w:ascii="Arial" w:hAnsi="Arial" w:cs="Arial"/>
        </w:rPr>
        <w:t xml:space="preserve"> </w:t>
      </w:r>
      <w:r w:rsidRPr="00C470D8">
        <w:rPr>
          <w:rFonts w:ascii="Arial" w:hAnsi="Arial" w:cs="Arial"/>
        </w:rPr>
        <w:t>AML zákona</w:t>
      </w:r>
      <w:r w:rsidRPr="00CB5AA7">
        <w:rPr>
          <w:rFonts w:ascii="Arial" w:hAnsi="Arial" w:cs="Arial"/>
          <w:bCs/>
        </w:rPr>
        <w:t>)</w:t>
      </w:r>
      <w:r w:rsidRPr="00CB5AA7">
        <w:rPr>
          <w:rFonts w:ascii="Arial" w:hAnsi="Arial" w:cs="Arial"/>
          <w:b/>
          <w:bCs/>
        </w:rPr>
        <w:t xml:space="preserve"> </w:t>
      </w:r>
      <w:r w:rsidRPr="00CB5AA7">
        <w:rPr>
          <w:rFonts w:ascii="Arial" w:hAnsi="Arial" w:cs="Arial"/>
          <w:bCs/>
        </w:rPr>
        <w:t xml:space="preserve">nebo </w:t>
      </w:r>
    </w:p>
    <w:p w14:paraId="0884BC7B" w14:textId="77777777" w:rsidR="00CB5AA7" w:rsidRPr="00CB5AA7" w:rsidRDefault="00CB5AA7" w:rsidP="00DF6C37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CB5AA7">
        <w:rPr>
          <w:rFonts w:ascii="Arial" w:hAnsi="Arial" w:cs="Arial"/>
          <w:b/>
          <w:bCs/>
        </w:rPr>
        <w:t xml:space="preserve">před uskutečněním obchodu souvisejícího s vysoce rizikovou třetí zemí </w:t>
      </w:r>
      <w:r>
        <w:rPr>
          <w:rFonts w:ascii="Arial" w:hAnsi="Arial" w:cs="Arial"/>
          <w:bCs/>
        </w:rPr>
        <w:t>(</w:t>
      </w:r>
      <w:r w:rsidRPr="00C470D8">
        <w:rPr>
          <w:rFonts w:ascii="Arial" w:hAnsi="Arial" w:cs="Arial"/>
        </w:rPr>
        <w:t xml:space="preserve">§ 9a odst. 2 </w:t>
      </w:r>
      <w:r>
        <w:rPr>
          <w:rFonts w:ascii="Arial" w:hAnsi="Arial" w:cs="Arial"/>
          <w:bCs/>
        </w:rPr>
        <w:t>písm. b)</w:t>
      </w:r>
      <w:r w:rsidRPr="00CB5AA7">
        <w:rPr>
          <w:rFonts w:ascii="Arial" w:hAnsi="Arial" w:cs="Arial"/>
        </w:rPr>
        <w:t xml:space="preserve"> </w:t>
      </w:r>
      <w:r w:rsidRPr="00C470D8">
        <w:rPr>
          <w:rFonts w:ascii="Arial" w:hAnsi="Arial" w:cs="Arial"/>
        </w:rPr>
        <w:t>AML zákona</w:t>
      </w:r>
      <w:r w:rsidRPr="00CB5AA7">
        <w:rPr>
          <w:rFonts w:ascii="Arial" w:hAnsi="Arial" w:cs="Arial"/>
          <w:bCs/>
        </w:rPr>
        <w:t>).</w:t>
      </w:r>
      <w:r w:rsidRPr="00CB5AA7">
        <w:rPr>
          <w:rFonts w:ascii="Arial" w:hAnsi="Arial" w:cs="Arial"/>
          <w:b/>
          <w:bCs/>
        </w:rPr>
        <w:t xml:space="preserve"> </w:t>
      </w:r>
    </w:p>
    <w:p w14:paraId="673F64A4" w14:textId="77777777" w:rsidR="000F0752" w:rsidRDefault="000F0752" w:rsidP="007C0E18">
      <w:pPr>
        <w:spacing w:after="0"/>
        <w:jc w:val="both"/>
        <w:rPr>
          <w:rFonts w:ascii="Arial" w:hAnsi="Arial" w:cs="Arial"/>
          <w:bCs/>
        </w:rPr>
      </w:pPr>
    </w:p>
    <w:p w14:paraId="0604DCFF" w14:textId="77777777" w:rsidR="007C0E18" w:rsidRDefault="007C0E18" w:rsidP="007C0E18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rámci zesílené identifikace a kontroly klienta se vždy uplatní </w:t>
      </w:r>
      <w:r w:rsidRPr="000F0752">
        <w:rPr>
          <w:rFonts w:ascii="Arial" w:hAnsi="Arial" w:cs="Arial"/>
          <w:b/>
          <w:bCs/>
        </w:rPr>
        <w:t>opatření v</w:t>
      </w:r>
      <w:r>
        <w:rPr>
          <w:rFonts w:ascii="Arial" w:hAnsi="Arial" w:cs="Arial"/>
          <w:bCs/>
        </w:rPr>
        <w:t xml:space="preserve"> </w:t>
      </w:r>
      <w:r w:rsidRPr="00AB490A">
        <w:rPr>
          <w:rFonts w:ascii="Arial" w:hAnsi="Arial" w:cs="Arial"/>
          <w:b/>
          <w:bCs/>
        </w:rPr>
        <w:t>rozsah</w:t>
      </w:r>
      <w:r>
        <w:rPr>
          <w:rFonts w:ascii="Arial" w:hAnsi="Arial" w:cs="Arial"/>
          <w:b/>
          <w:bCs/>
        </w:rPr>
        <w:t>u</w:t>
      </w:r>
      <w:r w:rsidRPr="00AB490A">
        <w:rPr>
          <w:rFonts w:ascii="Arial" w:hAnsi="Arial" w:cs="Arial"/>
          <w:b/>
          <w:bCs/>
        </w:rPr>
        <w:t xml:space="preserve">, který je potřeba k účinnému řízení </w:t>
      </w:r>
      <w:r w:rsidR="00AA0B23">
        <w:rPr>
          <w:rFonts w:ascii="Arial" w:hAnsi="Arial" w:cs="Arial"/>
          <w:b/>
          <w:bCs/>
        </w:rPr>
        <w:t xml:space="preserve">ML/FT </w:t>
      </w:r>
      <w:r>
        <w:rPr>
          <w:rFonts w:ascii="Arial" w:hAnsi="Arial" w:cs="Arial"/>
          <w:b/>
          <w:bCs/>
        </w:rPr>
        <w:t>rizik</w:t>
      </w:r>
      <w:r>
        <w:rPr>
          <w:rFonts w:ascii="Arial" w:hAnsi="Arial" w:cs="Arial"/>
          <w:bCs/>
        </w:rPr>
        <w:t>, zejména opatření uvedená v § 9a odst. 3 písm. a) až e) AML zákona</w:t>
      </w:r>
    </w:p>
    <w:p w14:paraId="039EC7F4" w14:textId="77777777" w:rsidR="007C0E18" w:rsidRDefault="007C0E18" w:rsidP="007C0E1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získat další dokumenty a podklady</w:t>
      </w:r>
      <w:r w:rsidRPr="00BB3FDD">
        <w:rPr>
          <w:rFonts w:ascii="Arial" w:hAnsi="Arial" w:cs="Arial"/>
        </w:rPr>
        <w:t xml:space="preserve"> od klienta</w:t>
      </w:r>
      <w:r>
        <w:rPr>
          <w:rFonts w:ascii="Arial" w:hAnsi="Arial" w:cs="Arial"/>
        </w:rPr>
        <w:t xml:space="preserve"> ve vztahu ke skutečnému majiteli, zamýšlené povaze obchodního vztahu a zdroji peněžních prostředků a jiného majetku klienta a skutečného majitele</w:t>
      </w:r>
      <w:r w:rsidRPr="00BB3FDD">
        <w:rPr>
          <w:rFonts w:ascii="Arial" w:hAnsi="Arial" w:cs="Arial"/>
        </w:rPr>
        <w:t xml:space="preserve">, </w:t>
      </w:r>
    </w:p>
    <w:p w14:paraId="7D69A0A5" w14:textId="77777777" w:rsidR="007C0E18" w:rsidRDefault="007C0E18" w:rsidP="007C0E1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B3FDD">
        <w:rPr>
          <w:rFonts w:ascii="Arial" w:hAnsi="Arial" w:cs="Arial"/>
        </w:rPr>
        <w:t xml:space="preserve">jejich ověření z více zdrojů, </w:t>
      </w:r>
    </w:p>
    <w:p w14:paraId="5844E54F" w14:textId="77777777" w:rsidR="007C0E18" w:rsidRDefault="007C0E18" w:rsidP="007C0E1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B3FDD">
        <w:rPr>
          <w:rFonts w:ascii="Arial" w:hAnsi="Arial" w:cs="Arial"/>
        </w:rPr>
        <w:t>pravidelný zesílený monitoring obchodního vztahu</w:t>
      </w:r>
      <w:r>
        <w:rPr>
          <w:rFonts w:ascii="Arial" w:hAnsi="Arial" w:cs="Arial"/>
        </w:rPr>
        <w:t xml:space="preserve"> a obchodů</w:t>
      </w:r>
      <w:r w:rsidRPr="00BB3FDD">
        <w:rPr>
          <w:rFonts w:ascii="Arial" w:hAnsi="Arial" w:cs="Arial"/>
        </w:rPr>
        <w:t xml:space="preserve">, </w:t>
      </w:r>
    </w:p>
    <w:p w14:paraId="661DDBD7" w14:textId="225CAAE1" w:rsidR="007C0E18" w:rsidRDefault="007C0E18" w:rsidP="007C0E1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B3FDD">
        <w:rPr>
          <w:rFonts w:ascii="Arial" w:hAnsi="Arial" w:cs="Arial"/>
        </w:rPr>
        <w:t xml:space="preserve">souhlas člena statutárního orgánu </w:t>
      </w:r>
      <w:r w:rsidR="008B6719">
        <w:rPr>
          <w:rFonts w:ascii="Arial" w:hAnsi="Arial" w:cs="Arial"/>
        </w:rPr>
        <w:t xml:space="preserve">nebo </w:t>
      </w:r>
      <w:r w:rsidR="008B6719" w:rsidRPr="00090263">
        <w:rPr>
          <w:rFonts w:ascii="Arial" w:hAnsi="Arial" w:cs="Arial"/>
        </w:rPr>
        <w:t>osoby</w:t>
      </w:r>
      <w:r w:rsidR="008B6719">
        <w:rPr>
          <w:rStyle w:val="Znakapoznpodarou"/>
          <w:rFonts w:ascii="Arial" w:hAnsi="Arial" w:cs="Arial"/>
        </w:rPr>
        <w:footnoteReference w:id="4"/>
      </w:r>
      <w:r w:rsidR="008B6719" w:rsidRPr="00090263">
        <w:rPr>
          <w:rFonts w:ascii="Arial" w:hAnsi="Arial" w:cs="Arial"/>
        </w:rPr>
        <w:t xml:space="preserve"> jím pověřené k řízení v oblasti opatření proti legalizaci výnosů z trestné činnosti a financování terorismu </w:t>
      </w:r>
      <w:r w:rsidRPr="00BB3FDD">
        <w:rPr>
          <w:rFonts w:ascii="Arial" w:hAnsi="Arial" w:cs="Arial"/>
        </w:rPr>
        <w:t xml:space="preserve">k uzavření obchodního vztahu, případně k jeho pokračování, </w:t>
      </w:r>
    </w:p>
    <w:p w14:paraId="2287C6A3" w14:textId="77777777" w:rsidR="003E0986" w:rsidRDefault="007C0E18" w:rsidP="0068322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E0986">
        <w:rPr>
          <w:rFonts w:ascii="Arial" w:hAnsi="Arial" w:cs="Arial"/>
        </w:rPr>
        <w:t xml:space="preserve">dále požadavek na provedení první platby z účtu vedeného u úvěrové instituce ze země s rovnocenným AML systémem jako v EU, </w:t>
      </w:r>
      <w:r w:rsidR="003E0986" w:rsidRPr="003E0986">
        <w:rPr>
          <w:rFonts w:ascii="Arial" w:hAnsi="Arial" w:cs="Arial"/>
        </w:rPr>
        <w:t>a</w:t>
      </w:r>
    </w:p>
    <w:p w14:paraId="4DDC1489" w14:textId="77777777" w:rsidR="003E0986" w:rsidRDefault="007C0E18" w:rsidP="0068322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E0986">
        <w:rPr>
          <w:rFonts w:ascii="Arial" w:hAnsi="Arial" w:cs="Arial"/>
        </w:rPr>
        <w:t>případně provádět další opatření zavedená povinnou osobou</w:t>
      </w:r>
      <w:r w:rsidRPr="003E0986">
        <w:rPr>
          <w:rFonts w:ascii="Arial" w:hAnsi="Arial" w:cs="Arial"/>
          <w:bCs/>
        </w:rPr>
        <w:t xml:space="preserve"> nad rámec běžné identifikace a kontroly klienta</w:t>
      </w:r>
      <w:r w:rsidRPr="003E0986">
        <w:rPr>
          <w:rFonts w:ascii="Arial" w:hAnsi="Arial" w:cs="Arial"/>
        </w:rPr>
        <w:t xml:space="preserve">. </w:t>
      </w:r>
    </w:p>
    <w:p w14:paraId="0F0CA3E3" w14:textId="77777777" w:rsidR="007C0E18" w:rsidRPr="003E0986" w:rsidRDefault="007C0E18" w:rsidP="003E0986">
      <w:pPr>
        <w:spacing w:after="0"/>
        <w:jc w:val="both"/>
        <w:rPr>
          <w:rFonts w:ascii="Arial" w:hAnsi="Arial" w:cs="Arial"/>
        </w:rPr>
      </w:pPr>
      <w:r w:rsidRPr="003E0986">
        <w:rPr>
          <w:rFonts w:ascii="Arial" w:hAnsi="Arial" w:cs="Arial"/>
          <w:b/>
        </w:rPr>
        <w:t>Opatření podle písm. a) až d) výše, včetně vlastních opatření zavedených v hodnocení rizik</w:t>
      </w:r>
      <w:r w:rsidRPr="003E0986">
        <w:rPr>
          <w:rFonts w:ascii="Arial" w:hAnsi="Arial" w:cs="Arial"/>
        </w:rPr>
        <w:t xml:space="preserve">, musí povinná osoba uskutečnit v návaznosti na § 9a odst. 4 </w:t>
      </w:r>
      <w:r w:rsidR="00436EF8" w:rsidRPr="003E0986">
        <w:rPr>
          <w:rFonts w:ascii="Arial" w:hAnsi="Arial" w:cs="Arial"/>
        </w:rPr>
        <w:t xml:space="preserve">AML zákona </w:t>
      </w:r>
      <w:r w:rsidRPr="003E0986">
        <w:rPr>
          <w:rFonts w:ascii="Arial" w:hAnsi="Arial" w:cs="Arial"/>
        </w:rPr>
        <w:t xml:space="preserve">v případě obchodního vztahu </w:t>
      </w:r>
      <w:r w:rsidRPr="003E0986">
        <w:rPr>
          <w:rFonts w:ascii="Arial" w:hAnsi="Arial" w:cs="Arial"/>
          <w:bCs/>
        </w:rPr>
        <w:t xml:space="preserve">s osobou usazenou ve vysoce rizikové třetí zemi </w:t>
      </w:r>
      <w:r w:rsidRPr="003E0986">
        <w:rPr>
          <w:rFonts w:ascii="Arial" w:hAnsi="Arial" w:cs="Arial"/>
        </w:rPr>
        <w:t xml:space="preserve">či obchodu souvisejícího s vysoce rizikovou zemí </w:t>
      </w:r>
      <w:r w:rsidRPr="003E0986">
        <w:rPr>
          <w:rFonts w:ascii="Arial" w:hAnsi="Arial" w:cs="Arial"/>
          <w:b/>
        </w:rPr>
        <w:t>vždy</w:t>
      </w:r>
      <w:r w:rsidRPr="003E0986">
        <w:rPr>
          <w:rFonts w:ascii="Arial" w:hAnsi="Arial" w:cs="Arial"/>
        </w:rPr>
        <w:t>.</w:t>
      </w:r>
    </w:p>
    <w:p w14:paraId="72F80651" w14:textId="77777777" w:rsidR="007D6402" w:rsidRDefault="007D6402" w:rsidP="007D6402">
      <w:pPr>
        <w:spacing w:after="0"/>
        <w:jc w:val="both"/>
        <w:rPr>
          <w:rFonts w:ascii="Arial" w:hAnsi="Arial" w:cs="Arial"/>
        </w:rPr>
      </w:pPr>
    </w:p>
    <w:p w14:paraId="30173CE0" w14:textId="0135D9CB" w:rsidR="00454985" w:rsidRDefault="00454985" w:rsidP="007D640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Obecně tak lze říci, že vůči </w:t>
      </w:r>
      <w:r w:rsidRPr="00C470D8">
        <w:rPr>
          <w:rFonts w:ascii="Arial" w:hAnsi="Arial" w:cs="Arial"/>
        </w:rPr>
        <w:t>Rusk</w:t>
      </w:r>
      <w:r>
        <w:rPr>
          <w:rFonts w:ascii="Arial" w:hAnsi="Arial" w:cs="Arial"/>
        </w:rPr>
        <w:t>u</w:t>
      </w:r>
      <w:r w:rsidRPr="00C47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jako vysoce </w:t>
      </w:r>
      <w:r w:rsidRPr="00C470D8">
        <w:rPr>
          <w:rFonts w:ascii="Arial" w:hAnsi="Arial" w:cs="Arial"/>
        </w:rPr>
        <w:t>rizikov</w:t>
      </w:r>
      <w:r>
        <w:rPr>
          <w:rFonts w:ascii="Arial" w:hAnsi="Arial" w:cs="Arial"/>
        </w:rPr>
        <w:t>é</w:t>
      </w:r>
      <w:r w:rsidRPr="00C470D8">
        <w:rPr>
          <w:rFonts w:ascii="Arial" w:hAnsi="Arial" w:cs="Arial"/>
        </w:rPr>
        <w:t xml:space="preserve"> zemi</w:t>
      </w:r>
      <w:r>
        <w:rPr>
          <w:rFonts w:ascii="Arial" w:hAnsi="Arial" w:cs="Arial"/>
          <w:bCs/>
        </w:rPr>
        <w:t xml:space="preserve"> by si měla každá povinná osoba v souvislosti se svými klienty, obchodními vztahy a obchody nastavit takovou zesílenou identifikaci a kontrolu klienta, která vychází z § 9a AML zákona a jejího hodnocení rizik a </w:t>
      </w:r>
      <w:r>
        <w:rPr>
          <w:rFonts w:ascii="Arial" w:hAnsi="Arial" w:cs="Arial"/>
          <w:bCs/>
        </w:rPr>
        <w:lastRenderedPageBreak/>
        <w:t xml:space="preserve">vnitřních předpisů, přičemž svým rozsahem odpovídá zjištěnému riziku ML/FT a jeho účinnému řízení. </w:t>
      </w:r>
    </w:p>
    <w:p w14:paraId="1D14A75D" w14:textId="7E49BF76" w:rsidR="007D6402" w:rsidRDefault="007D6402" w:rsidP="007C0E18">
      <w:pPr>
        <w:spacing w:after="0"/>
        <w:jc w:val="both"/>
        <w:rPr>
          <w:rFonts w:ascii="Arial" w:hAnsi="Arial" w:cs="Arial"/>
        </w:rPr>
      </w:pPr>
    </w:p>
    <w:p w14:paraId="3C655155" w14:textId="72F7424E" w:rsidR="007C0E18" w:rsidRDefault="007C0E18" w:rsidP="007D640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Pokud jde o </w:t>
      </w:r>
      <w:r w:rsidRPr="00B901CA">
        <w:rPr>
          <w:rFonts w:ascii="Arial" w:hAnsi="Arial" w:cs="Arial"/>
          <w:b/>
          <w:bCs/>
        </w:rPr>
        <w:t>obchodní vztah</w:t>
      </w:r>
      <w:r>
        <w:rPr>
          <w:rFonts w:ascii="Arial" w:hAnsi="Arial" w:cs="Arial"/>
          <w:bCs/>
        </w:rPr>
        <w:t xml:space="preserve"> </w:t>
      </w:r>
      <w:r w:rsidRPr="00C470D8">
        <w:rPr>
          <w:rFonts w:ascii="Arial" w:hAnsi="Arial" w:cs="Arial"/>
          <w:b/>
          <w:bCs/>
        </w:rPr>
        <w:t xml:space="preserve">s osobou usazenou ve vysoce rizikové třetí </w:t>
      </w:r>
      <w:r w:rsidRPr="000063F9">
        <w:rPr>
          <w:rFonts w:ascii="Arial" w:hAnsi="Arial" w:cs="Arial"/>
          <w:b/>
          <w:bCs/>
        </w:rPr>
        <w:t>zemi</w:t>
      </w:r>
      <w:r>
        <w:rPr>
          <w:rFonts w:ascii="Arial" w:hAnsi="Arial" w:cs="Arial"/>
          <w:b/>
          <w:bCs/>
        </w:rPr>
        <w:t>,</w:t>
      </w:r>
      <w:r w:rsidRPr="000063F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tak ustanovení § 9a odst. 2 písm. a) AML zákona zahrnuje povinnost uplatňovat zesílenou identifikaci a kontrolu klienta nejen před vznikem obchodního vztahu</w:t>
      </w:r>
      <w:r w:rsidR="002676A5">
        <w:rPr>
          <w:rFonts w:ascii="Arial" w:hAnsi="Arial" w:cs="Arial"/>
          <w:bCs/>
        </w:rPr>
        <w:t xml:space="preserve"> s novým klientem</w:t>
      </w:r>
      <w:r>
        <w:rPr>
          <w:rFonts w:ascii="Arial" w:hAnsi="Arial" w:cs="Arial"/>
          <w:bCs/>
        </w:rPr>
        <w:t xml:space="preserve">, ale i v jeho průběhu, tzn. i ve vztahu </w:t>
      </w:r>
      <w:r w:rsidR="002676A5">
        <w:rPr>
          <w:rFonts w:ascii="Arial" w:hAnsi="Arial" w:cs="Arial"/>
          <w:bCs/>
        </w:rPr>
        <w:t>se stávajícím klientem</w:t>
      </w:r>
      <w:r w:rsidR="00B94F6B">
        <w:rPr>
          <w:rFonts w:ascii="Arial" w:hAnsi="Arial" w:cs="Arial"/>
          <w:bCs/>
        </w:rPr>
        <w:t xml:space="preserve">. V rámci obchodního vztahu se zesílená kontrola klienta váže i </w:t>
      </w:r>
      <w:r>
        <w:rPr>
          <w:rFonts w:ascii="Arial" w:hAnsi="Arial" w:cs="Arial"/>
          <w:bCs/>
        </w:rPr>
        <w:t>k jednotlivým obchodům, které jsou v rámci takového vztahu prováděny.</w:t>
      </w:r>
      <w:r w:rsidDel="0018368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Povinná osoba pak provádí zesílený průběžný monitoring v takové frekvenci a rozsahu, jaké jsou třeba </w:t>
      </w:r>
      <w:r w:rsidRPr="00AB490A">
        <w:rPr>
          <w:rFonts w:ascii="Arial" w:hAnsi="Arial" w:cs="Arial"/>
          <w:b/>
          <w:bCs/>
        </w:rPr>
        <w:t>k účinnému řízení ML/FT rizik</w:t>
      </w:r>
      <w:r>
        <w:rPr>
          <w:rFonts w:ascii="Arial" w:hAnsi="Arial" w:cs="Arial"/>
          <w:b/>
          <w:bCs/>
        </w:rPr>
        <w:t>.</w:t>
      </w:r>
      <w:r w:rsidR="00B94F6B">
        <w:rPr>
          <w:rFonts w:ascii="Arial" w:hAnsi="Arial" w:cs="Arial"/>
          <w:b/>
          <w:bCs/>
        </w:rPr>
        <w:t xml:space="preserve"> </w:t>
      </w:r>
      <w:r w:rsidR="008E1686">
        <w:rPr>
          <w:rFonts w:ascii="Arial" w:hAnsi="Arial" w:cs="Arial"/>
          <w:bCs/>
        </w:rPr>
        <w:t>Při zvažování toho, jaká další opatření je třeba u konkrétního klienta přijmout,</w:t>
      </w:r>
      <w:r w:rsidR="00B94F6B" w:rsidRPr="008E1686">
        <w:rPr>
          <w:rFonts w:ascii="Arial" w:hAnsi="Arial" w:cs="Arial"/>
          <w:bCs/>
        </w:rPr>
        <w:t xml:space="preserve"> je na místě vzít také do úvahy, který ze stávajících klientů</w:t>
      </w:r>
      <w:r w:rsidR="008E1686">
        <w:rPr>
          <w:rFonts w:ascii="Arial" w:hAnsi="Arial" w:cs="Arial"/>
          <w:bCs/>
        </w:rPr>
        <w:t xml:space="preserve"> povinné osoby</w:t>
      </w:r>
      <w:r w:rsidR="00B94F6B" w:rsidRPr="008E1686">
        <w:rPr>
          <w:rFonts w:ascii="Arial" w:hAnsi="Arial" w:cs="Arial"/>
          <w:bCs/>
        </w:rPr>
        <w:t xml:space="preserve"> již </w:t>
      </w:r>
      <w:r w:rsidR="008E1686">
        <w:rPr>
          <w:rFonts w:ascii="Arial" w:hAnsi="Arial" w:cs="Arial"/>
          <w:bCs/>
        </w:rPr>
        <w:t>podléhá</w:t>
      </w:r>
      <w:r w:rsidR="008E1686" w:rsidRPr="008E1686">
        <w:rPr>
          <w:rFonts w:ascii="Arial" w:hAnsi="Arial" w:cs="Arial"/>
          <w:bCs/>
        </w:rPr>
        <w:t xml:space="preserve"> zesílené </w:t>
      </w:r>
      <w:r w:rsidR="008E1686">
        <w:rPr>
          <w:rFonts w:ascii="Arial" w:hAnsi="Arial" w:cs="Arial"/>
          <w:bCs/>
        </w:rPr>
        <w:t>kontrole</w:t>
      </w:r>
      <w:r w:rsidR="008E1686" w:rsidRPr="008E1686">
        <w:rPr>
          <w:rFonts w:ascii="Arial" w:hAnsi="Arial" w:cs="Arial"/>
          <w:bCs/>
        </w:rPr>
        <w:t xml:space="preserve"> klienta (</w:t>
      </w:r>
      <w:r w:rsidR="008E1686">
        <w:rPr>
          <w:rFonts w:ascii="Arial" w:hAnsi="Arial" w:cs="Arial"/>
          <w:bCs/>
        </w:rPr>
        <w:t xml:space="preserve">tj. </w:t>
      </w:r>
      <w:r w:rsidR="008E1686" w:rsidRPr="008E1686">
        <w:rPr>
          <w:rFonts w:ascii="Arial" w:hAnsi="Arial" w:cs="Arial"/>
          <w:bCs/>
        </w:rPr>
        <w:t>před zařazením Ruska mezi vysoce rizikové třetí země).</w:t>
      </w:r>
    </w:p>
    <w:p w14:paraId="15EE0CB6" w14:textId="77777777" w:rsidR="007D6402" w:rsidRDefault="007D6402" w:rsidP="007D6402">
      <w:pPr>
        <w:spacing w:after="0"/>
        <w:jc w:val="both"/>
        <w:rPr>
          <w:rFonts w:ascii="Arial" w:hAnsi="Arial" w:cs="Arial"/>
          <w:bCs/>
        </w:rPr>
      </w:pPr>
    </w:p>
    <w:p w14:paraId="686A6BFF" w14:textId="7CA21732" w:rsidR="007C0E18" w:rsidRDefault="007C0E18" w:rsidP="007D6402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  <w:bCs/>
        </w:rPr>
        <w:t xml:space="preserve">U </w:t>
      </w:r>
      <w:r w:rsidRPr="00B901CA">
        <w:rPr>
          <w:rFonts w:ascii="Arial" w:hAnsi="Arial" w:cs="Arial"/>
          <w:b/>
          <w:bCs/>
        </w:rPr>
        <w:t>obchodu</w:t>
      </w:r>
      <w:r w:rsidRPr="002F72F6">
        <w:rPr>
          <w:rFonts w:ascii="Arial" w:hAnsi="Arial" w:cs="Arial"/>
          <w:b/>
          <w:bCs/>
        </w:rPr>
        <w:t>, který souvisí s vysoce rizikovou třetí zemí,</w:t>
      </w:r>
      <w:r w:rsidRPr="00C470D8">
        <w:rPr>
          <w:rFonts w:ascii="Arial" w:hAnsi="Arial" w:cs="Arial"/>
          <w:b/>
          <w:bCs/>
        </w:rPr>
        <w:t xml:space="preserve"> </w:t>
      </w:r>
      <w:r w:rsidRPr="00725E83">
        <w:rPr>
          <w:rFonts w:ascii="Arial" w:hAnsi="Arial" w:cs="Arial"/>
          <w:bCs/>
        </w:rPr>
        <w:t>se uplatní § 9a odst. 2 písm. b) AML zákona a opatření zesílen</w:t>
      </w:r>
      <w:r>
        <w:rPr>
          <w:rFonts w:ascii="Arial" w:hAnsi="Arial" w:cs="Arial"/>
          <w:bCs/>
        </w:rPr>
        <w:t>é</w:t>
      </w:r>
      <w:r w:rsidRPr="00725E83">
        <w:rPr>
          <w:rFonts w:ascii="Arial" w:hAnsi="Arial" w:cs="Arial"/>
          <w:bCs/>
        </w:rPr>
        <w:t xml:space="preserve"> identifikace a kontroly se m</w:t>
      </w:r>
      <w:r>
        <w:rPr>
          <w:rFonts w:ascii="Arial" w:hAnsi="Arial" w:cs="Arial"/>
          <w:bCs/>
        </w:rPr>
        <w:t>ají</w:t>
      </w:r>
      <w:r w:rsidRPr="00725E8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provádět</w:t>
      </w:r>
      <w:r w:rsidRPr="00725E83">
        <w:rPr>
          <w:rFonts w:ascii="Arial" w:hAnsi="Arial" w:cs="Arial"/>
          <w:bCs/>
        </w:rPr>
        <w:t xml:space="preserve"> před uskutečněním každého takového obchodu. </w:t>
      </w:r>
      <w:r w:rsidR="00C8160B">
        <w:rPr>
          <w:rFonts w:ascii="Arial" w:hAnsi="Arial" w:cs="Arial"/>
          <w:bCs/>
        </w:rPr>
        <w:t>Zákon</w:t>
      </w:r>
      <w:r w:rsidR="00C8160B" w:rsidRPr="00725E83">
        <w:rPr>
          <w:rFonts w:ascii="Arial" w:hAnsi="Arial" w:cs="Arial"/>
          <w:bCs/>
        </w:rPr>
        <w:t xml:space="preserve"> </w:t>
      </w:r>
      <w:r w:rsidRPr="00725E83">
        <w:rPr>
          <w:rFonts w:ascii="Arial" w:hAnsi="Arial" w:cs="Arial"/>
          <w:bCs/>
        </w:rPr>
        <w:t xml:space="preserve">zde nerozlišuje, zda se jedná o jednorázový obchod či obchod prováděný v rámci obchodního vztahu. </w:t>
      </w:r>
      <w:r>
        <w:rPr>
          <w:rFonts w:ascii="Arial" w:hAnsi="Arial" w:cs="Arial"/>
          <w:bCs/>
        </w:rPr>
        <w:t xml:space="preserve">V případě jednorázového obchodu se opatření zesílené identifikace a kontroly aplikují vždy a v případě obchodu v rámci obchodního vztahu je opět nutné zohlednit postupy a pravidla vhodná k efektivnímu řízení ML/FT rizik. </w:t>
      </w:r>
      <w:r w:rsidRPr="00725E83">
        <w:rPr>
          <w:rFonts w:ascii="Arial" w:hAnsi="Arial" w:cs="Arial"/>
          <w:bCs/>
        </w:rPr>
        <w:t>Pokud jde o obchody realizované v rámci obchodního vztahu, zde je možné v souladu s metodickým pokynem FAÚ č. 9</w:t>
      </w:r>
      <w:r>
        <w:rPr>
          <w:rStyle w:val="Znakapoznpodarou"/>
          <w:rFonts w:ascii="Arial" w:hAnsi="Arial" w:cs="Arial"/>
          <w:bCs/>
        </w:rPr>
        <w:footnoteReference w:id="5"/>
      </w:r>
      <w:r w:rsidRPr="00725E83">
        <w:rPr>
          <w:rFonts w:ascii="Arial" w:hAnsi="Arial" w:cs="Arial"/>
          <w:bCs/>
        </w:rPr>
        <w:t xml:space="preserve"> přistoupit ke kontrole obchodů tak, že </w:t>
      </w:r>
      <w:r w:rsidRPr="00725E83">
        <w:rPr>
          <w:rFonts w:ascii="Arial" w:eastAsia="Times New Roman" w:hAnsi="Arial" w:cs="Arial"/>
          <w:lang w:eastAsia="cs-CZ"/>
        </w:rPr>
        <w:t xml:space="preserve">není třeba aplikovat opatření zesílené identifikace </w:t>
      </w:r>
      <w:r w:rsidRPr="002433E9">
        <w:rPr>
          <w:rFonts w:ascii="Arial" w:eastAsia="Times New Roman" w:hAnsi="Arial" w:cs="Arial"/>
          <w:lang w:eastAsia="cs-CZ"/>
        </w:rPr>
        <w:t>a kontroly klienta na každý obchod související s vysoce rizikovou třetí zemí, pokud se jedná o obdobný typ obchodu (výše částky, příjemce platby, periodicita apod.)</w:t>
      </w:r>
      <w:r>
        <w:rPr>
          <w:rFonts w:ascii="Arial" w:eastAsia="Times New Roman" w:hAnsi="Arial" w:cs="Arial"/>
          <w:lang w:eastAsia="cs-CZ"/>
        </w:rPr>
        <w:t>, který odpovídá informacím, které má povinná osoba o klientovi či obchodním vztahu.</w:t>
      </w:r>
      <w:r w:rsidRPr="002433E9">
        <w:rPr>
          <w:rFonts w:ascii="Arial" w:eastAsia="Times New Roman" w:hAnsi="Arial" w:cs="Arial"/>
          <w:lang w:eastAsia="cs-CZ"/>
        </w:rPr>
        <w:t xml:space="preserve"> </w:t>
      </w:r>
      <w:r w:rsidRPr="00725E83">
        <w:rPr>
          <w:rFonts w:ascii="Arial" w:hAnsi="Arial" w:cs="Arial"/>
          <w:bCs/>
        </w:rPr>
        <w:t xml:space="preserve">Navíc je </w:t>
      </w:r>
      <w:r>
        <w:rPr>
          <w:rFonts w:ascii="Arial" w:hAnsi="Arial" w:cs="Arial"/>
          <w:bCs/>
        </w:rPr>
        <w:t>vhodné</w:t>
      </w:r>
      <w:r w:rsidRPr="00725E83">
        <w:rPr>
          <w:rFonts w:ascii="Arial" w:hAnsi="Arial" w:cs="Arial"/>
          <w:bCs/>
        </w:rPr>
        <w:t xml:space="preserve"> konstatovat, že nemusí jít vůbec o obchodní vztah </w:t>
      </w:r>
      <w:r>
        <w:rPr>
          <w:rFonts w:ascii="Arial" w:hAnsi="Arial" w:cs="Arial"/>
          <w:bCs/>
        </w:rPr>
        <w:t xml:space="preserve">upravený pod písm. a), tedy obchodní vztah </w:t>
      </w:r>
      <w:r w:rsidRPr="00725E83">
        <w:rPr>
          <w:rFonts w:ascii="Arial" w:hAnsi="Arial" w:cs="Arial"/>
          <w:bCs/>
        </w:rPr>
        <w:t xml:space="preserve">s osobou usazenou ve vysoce rizikové třetí zemi. </w:t>
      </w:r>
    </w:p>
    <w:p w14:paraId="55BDF339" w14:textId="77777777" w:rsidR="007D6402" w:rsidRDefault="007D6402" w:rsidP="007D6402">
      <w:pPr>
        <w:spacing w:after="0"/>
        <w:jc w:val="both"/>
        <w:rPr>
          <w:rFonts w:ascii="Arial" w:hAnsi="Arial" w:cs="Arial"/>
          <w:bCs/>
        </w:rPr>
      </w:pPr>
    </w:p>
    <w:p w14:paraId="7328A686" w14:textId="298D034C" w:rsidR="000F0752" w:rsidRDefault="007C0E18" w:rsidP="007D640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Pro stanovení rozsahu a typu </w:t>
      </w:r>
      <w:r w:rsidRPr="00C470D8">
        <w:rPr>
          <w:rFonts w:ascii="Arial" w:hAnsi="Arial" w:cs="Arial"/>
          <w:b/>
          <w:bCs/>
        </w:rPr>
        <w:t>opatření zesílené identifikace a kontroly klienta</w:t>
      </w:r>
      <w:r>
        <w:rPr>
          <w:rFonts w:ascii="Arial" w:hAnsi="Arial" w:cs="Arial"/>
          <w:b/>
          <w:bCs/>
        </w:rPr>
        <w:t xml:space="preserve"> vůči obchodům realizovaným v rámci obchodního vztahu povinnou </w:t>
      </w:r>
      <w:r w:rsidR="00953154">
        <w:rPr>
          <w:rFonts w:ascii="Arial" w:hAnsi="Arial" w:cs="Arial"/>
          <w:b/>
          <w:bCs/>
        </w:rPr>
        <w:t xml:space="preserve">osobou </w:t>
      </w:r>
      <w:r w:rsidR="00953154">
        <w:rPr>
          <w:rFonts w:ascii="Arial" w:hAnsi="Arial" w:cs="Arial"/>
          <w:bCs/>
        </w:rPr>
        <w:t xml:space="preserve">jsou </w:t>
      </w:r>
      <w:r w:rsidR="00953154" w:rsidRPr="00D654C7">
        <w:rPr>
          <w:rFonts w:ascii="Arial" w:hAnsi="Arial" w:cs="Arial"/>
          <w:bCs/>
        </w:rPr>
        <w:t xml:space="preserve">důležitá opatření zejména pod písm. a) až c) § 9a odst. </w:t>
      </w:r>
      <w:r w:rsidR="000F5F9E">
        <w:rPr>
          <w:rFonts w:ascii="Arial" w:hAnsi="Arial" w:cs="Arial"/>
          <w:bCs/>
        </w:rPr>
        <w:t>3</w:t>
      </w:r>
      <w:r w:rsidR="00953154" w:rsidRPr="00D654C7">
        <w:rPr>
          <w:rFonts w:ascii="Arial" w:hAnsi="Arial" w:cs="Arial"/>
          <w:bCs/>
        </w:rPr>
        <w:t xml:space="preserve"> AML zákona</w:t>
      </w:r>
      <w:r w:rsidR="00953154">
        <w:rPr>
          <w:rFonts w:ascii="Arial" w:hAnsi="Arial" w:cs="Arial"/>
          <w:bCs/>
        </w:rPr>
        <w:t>, kter</w:t>
      </w:r>
      <w:r w:rsidR="00B767BA">
        <w:rPr>
          <w:rFonts w:ascii="Arial" w:hAnsi="Arial" w:cs="Arial"/>
          <w:bCs/>
        </w:rPr>
        <w:t>á</w:t>
      </w:r>
      <w:r w:rsidR="00953154">
        <w:rPr>
          <w:rFonts w:ascii="Arial" w:hAnsi="Arial" w:cs="Arial"/>
          <w:bCs/>
        </w:rPr>
        <w:t xml:space="preserve"> je třeba vykládat v souladu s § 9 odst. 3 AML zákona.</w:t>
      </w:r>
      <w:r>
        <w:rPr>
          <w:rFonts w:ascii="Arial" w:hAnsi="Arial" w:cs="Arial"/>
          <w:bCs/>
        </w:rPr>
        <w:t xml:space="preserve"> Proces provádění kontroly klienta povinnou osobou by tak měl v tomto ohledu vytvářet podmínky </w:t>
      </w:r>
      <w:r w:rsidRPr="00AB490A">
        <w:rPr>
          <w:rFonts w:ascii="Arial" w:hAnsi="Arial" w:cs="Arial"/>
          <w:b/>
          <w:bCs/>
        </w:rPr>
        <w:t>potřebné k posouzení možného rizika</w:t>
      </w:r>
      <w:r>
        <w:rPr>
          <w:rFonts w:ascii="Arial" w:hAnsi="Arial" w:cs="Arial"/>
          <w:b/>
          <w:bCs/>
        </w:rPr>
        <w:t xml:space="preserve"> ML/FT </w:t>
      </w:r>
      <w:r w:rsidRPr="00AB490A">
        <w:rPr>
          <w:rFonts w:ascii="Arial" w:hAnsi="Arial" w:cs="Arial"/>
          <w:b/>
          <w:bCs/>
        </w:rPr>
        <w:t xml:space="preserve">v závislosti na typu klienta, obchodního vztahu, produktu </w:t>
      </w:r>
      <w:r>
        <w:rPr>
          <w:rFonts w:ascii="Arial" w:hAnsi="Arial" w:cs="Arial"/>
          <w:b/>
          <w:bCs/>
        </w:rPr>
        <w:t>a</w:t>
      </w:r>
      <w:r w:rsidRPr="00AB490A">
        <w:rPr>
          <w:rFonts w:ascii="Arial" w:hAnsi="Arial" w:cs="Arial"/>
          <w:b/>
          <w:bCs/>
        </w:rPr>
        <w:t xml:space="preserve"> obchodu</w:t>
      </w:r>
      <w:r>
        <w:rPr>
          <w:rFonts w:ascii="Arial" w:hAnsi="Arial" w:cs="Arial"/>
          <w:bCs/>
        </w:rPr>
        <w:t xml:space="preserve">. </w:t>
      </w:r>
    </w:p>
    <w:p w14:paraId="79895431" w14:textId="77777777" w:rsidR="000F0752" w:rsidRDefault="000F0752" w:rsidP="000F0752">
      <w:pPr>
        <w:pStyle w:val="Odstavecseseznamem"/>
        <w:spacing w:after="0"/>
        <w:jc w:val="both"/>
        <w:rPr>
          <w:rFonts w:ascii="Arial" w:hAnsi="Arial" w:cs="Arial"/>
          <w:b/>
        </w:rPr>
      </w:pPr>
    </w:p>
    <w:p w14:paraId="246FE333" w14:textId="77777777" w:rsidR="000F0752" w:rsidRPr="00DF6C37" w:rsidRDefault="000F0752" w:rsidP="000F0752">
      <w:pPr>
        <w:pStyle w:val="Odstavecseseznamem"/>
        <w:spacing w:after="0"/>
        <w:jc w:val="both"/>
        <w:rPr>
          <w:rFonts w:ascii="Arial" w:hAnsi="Arial" w:cs="Arial"/>
          <w:b/>
        </w:rPr>
      </w:pPr>
      <w:r w:rsidRPr="00DF6C37">
        <w:rPr>
          <w:rFonts w:ascii="Arial" w:hAnsi="Arial" w:cs="Arial"/>
          <w:b/>
        </w:rPr>
        <w:t>Zesílený monitoring obchodního vztahu a obchodů</w:t>
      </w:r>
    </w:p>
    <w:p w14:paraId="736BD7B1" w14:textId="77777777" w:rsidR="000F0752" w:rsidRDefault="000F0752" w:rsidP="007D6402">
      <w:pPr>
        <w:spacing w:after="0"/>
        <w:jc w:val="both"/>
        <w:rPr>
          <w:rFonts w:ascii="Arial" w:hAnsi="Arial" w:cs="Arial"/>
          <w:bCs/>
        </w:rPr>
      </w:pPr>
    </w:p>
    <w:p w14:paraId="0B3E9C09" w14:textId="3E37FF8E" w:rsidR="00DE2B32" w:rsidRDefault="00DE2B32" w:rsidP="007D640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otázku typu </w:t>
      </w:r>
      <w:r w:rsidR="00933606">
        <w:rPr>
          <w:rFonts w:ascii="Arial" w:hAnsi="Arial" w:cs="Arial"/>
          <w:bCs/>
        </w:rPr>
        <w:t>„</w:t>
      </w:r>
      <w:r w:rsidRPr="00101BBB">
        <w:rPr>
          <w:rFonts w:ascii="Arial" w:hAnsi="Arial" w:cs="Arial"/>
          <w:bCs/>
          <w:i/>
        </w:rPr>
        <w:t>zda je možné provádět transakční monitoring ex-post např. s týdenní frekvencí místo ex-ante</w:t>
      </w:r>
      <w:r>
        <w:rPr>
          <w:rFonts w:ascii="Arial" w:hAnsi="Arial" w:cs="Arial"/>
          <w:bCs/>
          <w:i/>
        </w:rPr>
        <w:t>?</w:t>
      </w:r>
      <w:r w:rsidR="00933606">
        <w:rPr>
          <w:rFonts w:ascii="Arial" w:hAnsi="Arial" w:cs="Arial"/>
          <w:bCs/>
          <w:i/>
        </w:rPr>
        <w:t>“</w:t>
      </w:r>
      <w:r>
        <w:rPr>
          <w:rFonts w:ascii="Arial" w:hAnsi="Arial" w:cs="Arial"/>
          <w:bCs/>
          <w:i/>
        </w:rPr>
        <w:t xml:space="preserve"> </w:t>
      </w:r>
      <w:r w:rsidR="00933606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>e třeba odpovědět, že</w:t>
      </w:r>
      <w:r w:rsidR="007C0E18">
        <w:rPr>
          <w:rFonts w:ascii="Arial" w:hAnsi="Arial" w:cs="Arial"/>
          <w:bCs/>
        </w:rPr>
        <w:t xml:space="preserve"> ex-post </w:t>
      </w:r>
      <w:r w:rsidR="007C0E18" w:rsidRPr="00002E2B">
        <w:rPr>
          <w:rFonts w:ascii="Arial" w:hAnsi="Arial" w:cs="Arial"/>
          <w:bCs/>
          <w:u w:val="single"/>
        </w:rPr>
        <w:t xml:space="preserve">plošný </w:t>
      </w:r>
      <w:r w:rsidR="007C0E18">
        <w:rPr>
          <w:rFonts w:ascii="Arial" w:hAnsi="Arial" w:cs="Arial"/>
          <w:bCs/>
        </w:rPr>
        <w:t xml:space="preserve">transakční monitoring transakcí </w:t>
      </w:r>
      <w:r w:rsidR="00B767BA">
        <w:rPr>
          <w:rFonts w:ascii="Arial" w:hAnsi="Arial" w:cs="Arial"/>
          <w:bCs/>
        </w:rPr>
        <w:t xml:space="preserve">souvisejících </w:t>
      </w:r>
      <w:r w:rsidR="007C0E18">
        <w:rPr>
          <w:rFonts w:ascii="Arial" w:hAnsi="Arial" w:cs="Arial"/>
          <w:bCs/>
        </w:rPr>
        <w:t xml:space="preserve">s Ruskem s týdenní frekvenci </w:t>
      </w:r>
      <w:r>
        <w:rPr>
          <w:rFonts w:ascii="Arial" w:hAnsi="Arial" w:cs="Arial"/>
          <w:bCs/>
        </w:rPr>
        <w:t xml:space="preserve">neodpovídá </w:t>
      </w:r>
      <w:r w:rsidR="007C0E18">
        <w:rPr>
          <w:rFonts w:ascii="Arial" w:hAnsi="Arial" w:cs="Arial"/>
          <w:bCs/>
        </w:rPr>
        <w:t>řízení</w:t>
      </w:r>
      <w:r>
        <w:rPr>
          <w:rFonts w:ascii="Arial" w:hAnsi="Arial" w:cs="Arial"/>
          <w:bCs/>
        </w:rPr>
        <w:t xml:space="preserve"> </w:t>
      </w:r>
      <w:r w:rsidR="007C0E18">
        <w:rPr>
          <w:rFonts w:ascii="Arial" w:hAnsi="Arial" w:cs="Arial"/>
          <w:bCs/>
        </w:rPr>
        <w:t xml:space="preserve">rizik ani rizikově orientovanému přístupu a navíc je v rozporu se zákonným požadavkem na ex-ante prověřování transakcí (§ 9a odst. 2 písm. b) AML zákona). V souvislosti s řízením ML/FT rizik má povinná osoba povinnost odůvodnit přiměřenost rozsahu kontroly klienta, a to včetně typů jednotlivých opatření a frekvence jejich použití, a doložit způsob jejího provádění dozorčímu </w:t>
      </w:r>
      <w:r w:rsidR="007C0E18" w:rsidRPr="008B4F5E">
        <w:rPr>
          <w:rFonts w:ascii="Arial" w:hAnsi="Arial" w:cs="Arial"/>
          <w:bCs/>
        </w:rPr>
        <w:t xml:space="preserve">orgánu </w:t>
      </w:r>
      <w:r w:rsidR="007C0E18" w:rsidRPr="008B4F5E">
        <w:rPr>
          <w:rFonts w:ascii="Arial" w:hAnsi="Arial" w:cs="Arial"/>
          <w:bCs/>
        </w:rPr>
        <w:lastRenderedPageBreak/>
        <w:t>oprávněnému k provádění kontroly plnění povinností podle § 35 AML zákona, a to s ohledem na výše uvedená rizika.</w:t>
      </w:r>
      <w:r w:rsidR="007C0E18">
        <w:rPr>
          <w:rFonts w:ascii="Arial" w:hAnsi="Arial" w:cs="Arial"/>
          <w:bCs/>
        </w:rPr>
        <w:t xml:space="preserve"> Zároveň se musí jednat o postup, který bude zpětně rekonstruovatelný. </w:t>
      </w:r>
    </w:p>
    <w:p w14:paraId="7BF4CD1F" w14:textId="77777777" w:rsidR="00DE2B32" w:rsidRDefault="00DE2B32" w:rsidP="007C0E18">
      <w:pPr>
        <w:spacing w:after="0"/>
        <w:ind w:firstLine="360"/>
        <w:jc w:val="both"/>
        <w:rPr>
          <w:rFonts w:ascii="Arial" w:hAnsi="Arial" w:cs="Arial"/>
          <w:bCs/>
        </w:rPr>
      </w:pPr>
    </w:p>
    <w:p w14:paraId="796E25E1" w14:textId="77777777" w:rsidR="007C0E18" w:rsidRDefault="007C0E18" w:rsidP="00933606">
      <w:pPr>
        <w:spacing w:after="0"/>
        <w:jc w:val="both"/>
        <w:rPr>
          <w:rFonts w:ascii="Arial" w:hAnsi="Arial" w:cs="Arial"/>
        </w:rPr>
      </w:pPr>
      <w:r w:rsidRPr="007D6402">
        <w:rPr>
          <w:rFonts w:ascii="Arial" w:hAnsi="Arial" w:cs="Arial"/>
          <w:bCs/>
        </w:rPr>
        <w:t xml:space="preserve">K realizaci transakčního monitoringu ex-ante v praxi uvádíme, že jak již bylo uvedeno výše, </w:t>
      </w:r>
      <w:r w:rsidRPr="003E0986">
        <w:rPr>
          <w:rFonts w:ascii="Arial" w:eastAsia="Times New Roman" w:hAnsi="Arial" w:cs="Arial"/>
          <w:b/>
          <w:lang w:eastAsia="cs-CZ"/>
        </w:rPr>
        <w:t>není třeba aplikovat opatření zesílené identifikace a kontroly klienta na každý obchod související s vysoce rizikovou třetí zemí</w:t>
      </w:r>
      <w:r w:rsidRPr="007D6402">
        <w:rPr>
          <w:rFonts w:ascii="Arial" w:eastAsia="Times New Roman" w:hAnsi="Arial" w:cs="Arial"/>
          <w:lang w:eastAsia="cs-CZ"/>
        </w:rPr>
        <w:t xml:space="preserve"> za předpokladu, že se jedná o obdobný typ obchodu, který odpovídá informacím, které má povinná osoba o klientovi či obchodním vztahu (odpovídající podnikatelský a rizikový profil). </w:t>
      </w:r>
      <w:r w:rsidRPr="007D6402">
        <w:rPr>
          <w:rFonts w:ascii="Arial" w:hAnsi="Arial" w:cs="Arial"/>
        </w:rPr>
        <w:t>Pokud budou obchody prováděné klientem odpovídat předem zjištěným informacím, jedná se o informace zjištěné ex-ante. V rámci naplňování principu KYC tak lze předem od klienta zjistit informace o množství a výši transakcí s Ruskem, identifikaci plátce resp. příjemce, účel prováděných obchodů, a nechat si od klienta (v rámci možností) tyto informace doložit. Ex</w:t>
      </w:r>
      <w:r w:rsidR="00933606">
        <w:rPr>
          <w:rFonts w:ascii="Arial" w:hAnsi="Arial" w:cs="Arial"/>
        </w:rPr>
        <w:t>-</w:t>
      </w:r>
      <w:r w:rsidRPr="007D6402">
        <w:rPr>
          <w:rFonts w:ascii="Arial" w:hAnsi="Arial" w:cs="Arial"/>
        </w:rPr>
        <w:t>post zesílený monitoring i u těchto obchodů je pak vhodným nástrojem pro odhalení případných nesrovnalostí.</w:t>
      </w:r>
      <w:r>
        <w:rPr>
          <w:rFonts w:ascii="Arial" w:hAnsi="Arial" w:cs="Arial"/>
        </w:rPr>
        <w:t xml:space="preserve"> </w:t>
      </w:r>
    </w:p>
    <w:p w14:paraId="11B02041" w14:textId="77777777" w:rsidR="00574100" w:rsidRDefault="00574100"/>
    <w:p w14:paraId="2CD2064D" w14:textId="77777777" w:rsidR="00574100" w:rsidRDefault="00FB1930" w:rsidP="00DF6C37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Vysoce riziková třetí země a</w:t>
      </w:r>
      <w:r w:rsidR="00574100" w:rsidRPr="00574100">
        <w:rPr>
          <w:rFonts w:ascii="Arial" w:hAnsi="Arial" w:cs="Arial"/>
          <w:b/>
        </w:rPr>
        <w:t xml:space="preserve"> opatření stanovená v AML vyhlášce</w:t>
      </w:r>
    </w:p>
    <w:p w14:paraId="104883A7" w14:textId="77777777" w:rsidR="00FB1930" w:rsidRDefault="00FB1930" w:rsidP="00FB1930">
      <w:pPr>
        <w:spacing w:after="0"/>
        <w:jc w:val="both"/>
        <w:rPr>
          <w:rStyle w:val="markedcontent"/>
          <w:rFonts w:ascii="Arial" w:hAnsi="Arial" w:cs="Arial"/>
        </w:rPr>
      </w:pPr>
    </w:p>
    <w:p w14:paraId="48EF62AD" w14:textId="77777777" w:rsidR="00861F79" w:rsidRPr="008D368D" w:rsidRDefault="00FB1930" w:rsidP="00FB1930">
      <w:pPr>
        <w:spacing w:after="0"/>
        <w:jc w:val="both"/>
        <w:rPr>
          <w:rStyle w:val="markedcontent"/>
          <w:rFonts w:ascii="Arial" w:hAnsi="Arial" w:cs="Arial"/>
        </w:rPr>
      </w:pPr>
      <w:r w:rsidRPr="00FB1930">
        <w:rPr>
          <w:rStyle w:val="markedcontent"/>
          <w:rFonts w:ascii="Arial" w:hAnsi="Arial" w:cs="Arial"/>
        </w:rPr>
        <w:t xml:space="preserve">V souvislosti s Ruskem jako vysoce rizikovou třetí zemí je třeba </w:t>
      </w:r>
      <w:r w:rsidR="00480BB0" w:rsidRPr="00FB1930">
        <w:rPr>
          <w:rStyle w:val="markedcontent"/>
          <w:rFonts w:ascii="Arial" w:hAnsi="Arial" w:cs="Arial"/>
        </w:rPr>
        <w:t xml:space="preserve">rovněž </w:t>
      </w:r>
      <w:r w:rsidR="00480BB0">
        <w:rPr>
          <w:rStyle w:val="markedcontent"/>
          <w:rFonts w:ascii="Arial" w:hAnsi="Arial" w:cs="Arial"/>
        </w:rPr>
        <w:t xml:space="preserve">při kontrole klienta </w:t>
      </w:r>
      <w:r w:rsidRPr="00FB1930">
        <w:rPr>
          <w:rStyle w:val="markedcontent"/>
          <w:rFonts w:ascii="Arial" w:hAnsi="Arial" w:cs="Arial"/>
        </w:rPr>
        <w:t xml:space="preserve">zohlednit a aplikovat </w:t>
      </w:r>
      <w:r w:rsidRPr="00FB1930">
        <w:rPr>
          <w:rFonts w:ascii="Arial" w:hAnsi="Arial" w:cs="Arial"/>
        </w:rPr>
        <w:t xml:space="preserve">opatření </w:t>
      </w:r>
      <w:r w:rsidRPr="00FB1930">
        <w:rPr>
          <w:rStyle w:val="markedcontent"/>
          <w:rFonts w:ascii="Arial" w:hAnsi="Arial" w:cs="Arial"/>
        </w:rPr>
        <w:t>AML vyhlášky</w:t>
      </w:r>
      <w:r w:rsidR="007E2731">
        <w:rPr>
          <w:rStyle w:val="markedcontent"/>
          <w:rFonts w:ascii="Arial" w:hAnsi="Arial" w:cs="Arial"/>
        </w:rPr>
        <w:t xml:space="preserve"> stanovená</w:t>
      </w:r>
      <w:r w:rsidR="006A5DA7">
        <w:rPr>
          <w:rStyle w:val="markedcontent"/>
          <w:rFonts w:ascii="Arial" w:hAnsi="Arial" w:cs="Arial"/>
        </w:rPr>
        <w:t xml:space="preserve"> v</w:t>
      </w:r>
      <w:r w:rsidR="006A5DA7">
        <w:rPr>
          <w:rFonts w:ascii="Arial" w:hAnsi="Arial" w:cs="Arial"/>
          <w:sz w:val="20"/>
          <w:szCs w:val="20"/>
        </w:rPr>
        <w:t xml:space="preserve"> </w:t>
      </w:r>
      <w:r w:rsidRPr="00FB1930">
        <w:rPr>
          <w:rFonts w:ascii="Arial" w:hAnsi="Arial" w:cs="Arial"/>
        </w:rPr>
        <w:t>§ 9 odst. 2</w:t>
      </w:r>
      <w:r w:rsidR="00861F79">
        <w:rPr>
          <w:rStyle w:val="markedcontent"/>
          <w:rFonts w:ascii="Arial" w:hAnsi="Arial" w:cs="Arial"/>
        </w:rPr>
        <w:t>, která</w:t>
      </w:r>
      <w:r w:rsidR="006A5DA7">
        <w:rPr>
          <w:rStyle w:val="markedcontent"/>
          <w:rFonts w:ascii="Arial" w:hAnsi="Arial" w:cs="Arial"/>
        </w:rPr>
        <w:t xml:space="preserve"> </w:t>
      </w:r>
      <w:r w:rsidR="00861F79">
        <w:rPr>
          <w:rStyle w:val="markedcontent"/>
          <w:rFonts w:ascii="Arial" w:hAnsi="Arial" w:cs="Arial"/>
        </w:rPr>
        <w:t>jsou v souladu s</w:t>
      </w:r>
      <w:r w:rsidR="007E2731">
        <w:rPr>
          <w:rStyle w:val="markedcontent"/>
          <w:rFonts w:ascii="Arial" w:hAnsi="Arial" w:cs="Arial"/>
        </w:rPr>
        <w:t> opatřeními pro provádění zesílené identifikace</w:t>
      </w:r>
      <w:r w:rsidR="00861F79">
        <w:rPr>
          <w:rStyle w:val="markedcontent"/>
          <w:rFonts w:ascii="Arial" w:hAnsi="Arial" w:cs="Arial"/>
        </w:rPr>
        <w:t xml:space="preserve"> </w:t>
      </w:r>
      <w:r w:rsidR="007E2731">
        <w:rPr>
          <w:rStyle w:val="markedcontent"/>
          <w:rFonts w:ascii="Arial" w:hAnsi="Arial" w:cs="Arial"/>
        </w:rPr>
        <w:t>a kontroly</w:t>
      </w:r>
      <w:r w:rsidR="00861F79">
        <w:rPr>
          <w:rStyle w:val="markedcontent"/>
          <w:rFonts w:ascii="Arial" w:hAnsi="Arial" w:cs="Arial"/>
        </w:rPr>
        <w:t xml:space="preserve"> klienta ve smyslu § 9a odst. 3 AML </w:t>
      </w:r>
      <w:r w:rsidR="00861F79" w:rsidRPr="008D368D">
        <w:rPr>
          <w:rStyle w:val="markedcontent"/>
          <w:rFonts w:ascii="Arial" w:hAnsi="Arial" w:cs="Arial"/>
        </w:rPr>
        <w:t>zákona a nad rámec tohoto ustanovení zakotvují</w:t>
      </w:r>
    </w:p>
    <w:p w14:paraId="22A96BDA" w14:textId="77777777" w:rsidR="007E2731" w:rsidRPr="008D368D" w:rsidRDefault="00861F79" w:rsidP="007E2731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D368D">
        <w:rPr>
          <w:rFonts w:ascii="Arial" w:hAnsi="Arial" w:cs="Arial"/>
        </w:rPr>
        <w:t>širší rozsah požadovaných informací o klientovi</w:t>
      </w:r>
      <w:r w:rsidR="007E2731" w:rsidRPr="008D368D">
        <w:rPr>
          <w:rFonts w:ascii="Arial" w:hAnsi="Arial" w:cs="Arial"/>
        </w:rPr>
        <w:t xml:space="preserve"> obecně, zejména informace o vlastnické a řídicí struktuře klienta, který je právnickou osobou,</w:t>
      </w:r>
    </w:p>
    <w:p w14:paraId="16DE174D" w14:textId="3783AF49" w:rsidR="00337997" w:rsidRPr="00641874" w:rsidRDefault="007E2731" w:rsidP="007E2731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D368D">
        <w:rPr>
          <w:rFonts w:ascii="Arial" w:hAnsi="Arial" w:cs="Arial"/>
        </w:rPr>
        <w:t>omezení přístupu k některým produktům a službám, které jsou podle posouzení povinné osoby spojené s vyšším rizikem ML/FT</w:t>
      </w:r>
      <w:r w:rsidR="00337997" w:rsidRPr="008D368D">
        <w:rPr>
          <w:rFonts w:ascii="Arial" w:hAnsi="Arial" w:cs="Arial"/>
        </w:rPr>
        <w:t>.</w:t>
      </w:r>
    </w:p>
    <w:p w14:paraId="589B5E57" w14:textId="21C449A9" w:rsidR="00FB1930" w:rsidRPr="008D368D" w:rsidRDefault="00FB1930" w:rsidP="00641874">
      <w:pPr>
        <w:spacing w:after="0"/>
        <w:jc w:val="both"/>
        <w:rPr>
          <w:rFonts w:ascii="Arial" w:hAnsi="Arial" w:cs="Arial"/>
          <w:b/>
        </w:rPr>
      </w:pPr>
    </w:p>
    <w:p w14:paraId="5B7F08C5" w14:textId="3945AE07" w:rsidR="00574100" w:rsidRPr="00641874" w:rsidRDefault="008D368D" w:rsidP="007107BC">
      <w:pPr>
        <w:spacing w:after="0"/>
        <w:jc w:val="both"/>
        <w:rPr>
          <w:rFonts w:ascii="Arial" w:hAnsi="Arial" w:cs="Arial"/>
        </w:rPr>
      </w:pPr>
      <w:r w:rsidRPr="00641874">
        <w:rPr>
          <w:rFonts w:ascii="Arial" w:hAnsi="Arial" w:cs="Arial"/>
        </w:rPr>
        <w:t>Na základě § 6 písm. a</w:t>
      </w:r>
      <w:r>
        <w:rPr>
          <w:rFonts w:ascii="Arial" w:hAnsi="Arial" w:cs="Arial"/>
        </w:rPr>
        <w:t>) bodu 1 a § 7 odst. 2 písm. l) AML vyhlášky je na místě, aby povinná osoba při stanovení rizikového profilu klienta vzala v</w:t>
      </w:r>
      <w:r w:rsidR="007107BC">
        <w:rPr>
          <w:rFonts w:ascii="Arial" w:hAnsi="Arial" w:cs="Arial"/>
        </w:rPr>
        <w:t> </w:t>
      </w:r>
      <w:r>
        <w:rPr>
          <w:rFonts w:ascii="Arial" w:hAnsi="Arial" w:cs="Arial"/>
        </w:rPr>
        <w:t>potaz</w:t>
      </w:r>
      <w:r w:rsidR="007107BC">
        <w:rPr>
          <w:rFonts w:ascii="Arial" w:hAnsi="Arial" w:cs="Arial"/>
        </w:rPr>
        <w:t>, pokud jimi disponuje, i</w:t>
      </w:r>
      <w:r>
        <w:rPr>
          <w:rFonts w:ascii="Arial" w:hAnsi="Arial" w:cs="Arial"/>
        </w:rPr>
        <w:t xml:space="preserve"> </w:t>
      </w:r>
      <w:r w:rsidR="007107BC" w:rsidRPr="007107BC">
        <w:rPr>
          <w:rFonts w:ascii="Arial" w:hAnsi="Arial" w:cs="Arial"/>
        </w:rPr>
        <w:t>informace o osobě, která je právnickou osobou a na které má klient přímou nebo nepřímou účast, či má ji</w:t>
      </w:r>
      <w:r w:rsidR="007107BC">
        <w:rPr>
          <w:rFonts w:ascii="Arial" w:hAnsi="Arial" w:cs="Arial"/>
        </w:rPr>
        <w:t>nak možnost v ní vykonávat vliv.</w:t>
      </w:r>
    </w:p>
    <w:p w14:paraId="33804D40" w14:textId="77777777" w:rsidR="00574100" w:rsidRPr="00574100" w:rsidRDefault="00574100" w:rsidP="00574100">
      <w:pPr>
        <w:spacing w:after="0"/>
        <w:jc w:val="both"/>
        <w:rPr>
          <w:rFonts w:ascii="Arial" w:hAnsi="Arial" w:cs="Arial"/>
          <w:b/>
        </w:rPr>
      </w:pPr>
    </w:p>
    <w:p w14:paraId="5C20685D" w14:textId="77777777" w:rsidR="00DF6C37" w:rsidRPr="00DF6C37" w:rsidRDefault="00DF6C37" w:rsidP="00DF6C37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DF6C37">
        <w:rPr>
          <w:rFonts w:ascii="Arial" w:hAnsi="Arial" w:cs="Arial"/>
          <w:b/>
        </w:rPr>
        <w:t>Jiná AML opatření s ohledem na povahu povinné osoby, její činnost a vlastní hodnocení rizik</w:t>
      </w:r>
    </w:p>
    <w:p w14:paraId="6250A900" w14:textId="77777777" w:rsidR="00DF6C37" w:rsidRDefault="00DF6C37" w:rsidP="00DF6C37">
      <w:pPr>
        <w:spacing w:after="0"/>
        <w:jc w:val="both"/>
        <w:rPr>
          <w:rFonts w:ascii="Arial" w:hAnsi="Arial" w:cs="Arial"/>
        </w:rPr>
      </w:pPr>
    </w:p>
    <w:p w14:paraId="4B705072" w14:textId="77777777" w:rsidR="00F43E6E" w:rsidRDefault="00454985" w:rsidP="0045498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Nad rámec § 9a AML zákona </w:t>
      </w:r>
      <w:r w:rsidR="00DC40F5">
        <w:rPr>
          <w:rFonts w:ascii="Arial" w:hAnsi="Arial" w:cs="Arial"/>
          <w:bCs/>
        </w:rPr>
        <w:t>a v souladu s § 9 odst. 2 AML vyhlášky mo</w:t>
      </w:r>
      <w:r w:rsidR="00F43E6E">
        <w:rPr>
          <w:rFonts w:ascii="Arial" w:hAnsi="Arial" w:cs="Arial"/>
          <w:bCs/>
        </w:rPr>
        <w:t xml:space="preserve">hou povinné osoby uplatnit i jiná konkrétní AML opatření pro řízení ML/FT rizik spojených s Ruskem jako vysoce rizikovou třetí zemí. Jako příklad lze uvést </w:t>
      </w:r>
    </w:p>
    <w:p w14:paraId="2ECB1163" w14:textId="77777777" w:rsidR="00F43E6E" w:rsidRPr="00F43E6E" w:rsidRDefault="00F43E6E" w:rsidP="00F43E6E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nemožnost uplatňovat identifikaci</w:t>
      </w:r>
      <w:r w:rsidR="00454985" w:rsidRPr="00F43E6E">
        <w:rPr>
          <w:rFonts w:ascii="Arial" w:hAnsi="Arial" w:cs="Arial"/>
          <w:bCs/>
        </w:rPr>
        <w:t xml:space="preserve"> klienta na dálku</w:t>
      </w:r>
      <w:r>
        <w:rPr>
          <w:rFonts w:ascii="Arial" w:hAnsi="Arial" w:cs="Arial"/>
          <w:bCs/>
        </w:rPr>
        <w:t xml:space="preserve"> (§ 11 odst. 7 AML zákona)</w:t>
      </w:r>
      <w:r w:rsidR="00454985" w:rsidRPr="00F43E6E">
        <w:rPr>
          <w:rFonts w:ascii="Arial" w:hAnsi="Arial" w:cs="Arial"/>
          <w:bCs/>
        </w:rPr>
        <w:t>,</w:t>
      </w:r>
    </w:p>
    <w:p w14:paraId="3F66D2FD" w14:textId="048531EA" w:rsidR="00F43E6E" w:rsidRPr="00F43E6E" w:rsidRDefault="00454985" w:rsidP="00F43E6E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43E6E">
        <w:rPr>
          <w:rFonts w:ascii="Arial" w:hAnsi="Arial" w:cs="Arial"/>
          <w:bCs/>
        </w:rPr>
        <w:t>zpřís</w:t>
      </w:r>
      <w:r w:rsidR="00F43E6E">
        <w:rPr>
          <w:rFonts w:ascii="Arial" w:hAnsi="Arial" w:cs="Arial"/>
          <w:bCs/>
        </w:rPr>
        <w:t xml:space="preserve">něné </w:t>
      </w:r>
      <w:r w:rsidRPr="00F43E6E">
        <w:rPr>
          <w:rFonts w:ascii="Arial" w:hAnsi="Arial" w:cs="Arial"/>
          <w:bCs/>
        </w:rPr>
        <w:t xml:space="preserve">podmínky pro akceptaci klienta </w:t>
      </w:r>
      <w:r w:rsidR="00F43E6E">
        <w:rPr>
          <w:rFonts w:ascii="Arial" w:hAnsi="Arial" w:cs="Arial"/>
          <w:bCs/>
        </w:rPr>
        <w:t xml:space="preserve">s vazbou na Rusko </w:t>
      </w:r>
      <w:r w:rsidR="00787CCF">
        <w:rPr>
          <w:rFonts w:ascii="Arial" w:hAnsi="Arial" w:cs="Arial"/>
          <w:bCs/>
        </w:rPr>
        <w:t>při</w:t>
      </w:r>
      <w:r w:rsidR="00F43E6E">
        <w:rPr>
          <w:rFonts w:ascii="Arial" w:hAnsi="Arial" w:cs="Arial"/>
          <w:bCs/>
        </w:rPr>
        <w:t xml:space="preserve"> </w:t>
      </w:r>
      <w:r w:rsidR="00787CCF">
        <w:rPr>
          <w:rFonts w:ascii="Arial" w:hAnsi="Arial" w:cs="Arial"/>
          <w:bCs/>
        </w:rPr>
        <w:t xml:space="preserve">navazování </w:t>
      </w:r>
      <w:r w:rsidR="00F43E6E">
        <w:rPr>
          <w:rFonts w:ascii="Arial" w:hAnsi="Arial" w:cs="Arial"/>
          <w:bCs/>
        </w:rPr>
        <w:t xml:space="preserve">obchodního vztahu, </w:t>
      </w:r>
    </w:p>
    <w:p w14:paraId="66B90D73" w14:textId="77777777" w:rsidR="00F43E6E" w:rsidRPr="00F43E6E" w:rsidRDefault="00454985" w:rsidP="00F43E6E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43E6E">
        <w:rPr>
          <w:rFonts w:ascii="Arial" w:hAnsi="Arial" w:cs="Arial"/>
          <w:bCs/>
        </w:rPr>
        <w:t xml:space="preserve">omezování či zpřísňování podmínek poskytování některých služeb nebo produktů (např. u jednorázových obchodů jsou omezeny výše vkladů, není nabízen produkt bezpečnostní schránky, apod.). </w:t>
      </w:r>
    </w:p>
    <w:p w14:paraId="6445D0F0" w14:textId="77777777" w:rsidR="00454985" w:rsidRPr="00F43E6E" w:rsidRDefault="00454985" w:rsidP="00F43E6E">
      <w:pPr>
        <w:spacing w:after="0"/>
        <w:jc w:val="both"/>
        <w:rPr>
          <w:rFonts w:ascii="Arial" w:hAnsi="Arial" w:cs="Arial"/>
        </w:rPr>
      </w:pPr>
      <w:r w:rsidRPr="00F43E6E">
        <w:rPr>
          <w:rFonts w:ascii="Arial" w:hAnsi="Arial" w:cs="Arial"/>
          <w:bCs/>
        </w:rPr>
        <w:t xml:space="preserve">Pokud v rámci řízení ML/FT rizik přijímají banky vlastní opatření, kterými </w:t>
      </w:r>
      <w:r w:rsidRPr="00F43E6E">
        <w:rPr>
          <w:rFonts w:ascii="Arial" w:hAnsi="Arial" w:cs="Arial"/>
        </w:rPr>
        <w:t xml:space="preserve">omezují obchodní vztahy s klienty, doporučujeme </w:t>
      </w:r>
      <w:r w:rsidR="00F43E6E">
        <w:rPr>
          <w:rFonts w:ascii="Arial" w:hAnsi="Arial" w:cs="Arial"/>
        </w:rPr>
        <w:t xml:space="preserve">stávající i nové </w:t>
      </w:r>
      <w:r w:rsidRPr="00F43E6E">
        <w:rPr>
          <w:rFonts w:ascii="Arial" w:hAnsi="Arial" w:cs="Arial"/>
        </w:rPr>
        <w:t xml:space="preserve">klienty o těchto omezeních včas informovat. </w:t>
      </w:r>
    </w:p>
    <w:p w14:paraId="656D710F" w14:textId="77777777" w:rsidR="00DF6C37" w:rsidRPr="00DF6C37" w:rsidRDefault="00DF6C37" w:rsidP="00DF6C37">
      <w:pPr>
        <w:spacing w:after="0"/>
        <w:jc w:val="both"/>
        <w:rPr>
          <w:rFonts w:ascii="Arial" w:hAnsi="Arial" w:cs="Arial"/>
        </w:rPr>
      </w:pPr>
    </w:p>
    <w:p w14:paraId="32973F8A" w14:textId="77777777" w:rsidR="00DF6C37" w:rsidRDefault="00DF6C37" w:rsidP="00837052">
      <w:pPr>
        <w:spacing w:after="0"/>
        <w:jc w:val="both"/>
        <w:rPr>
          <w:rFonts w:ascii="Arial" w:hAnsi="Arial" w:cs="Arial"/>
          <w:b/>
        </w:rPr>
      </w:pPr>
    </w:p>
    <w:p w14:paraId="6F6D6AF8" w14:textId="77777777" w:rsidR="00837052" w:rsidRPr="00DF6C37" w:rsidRDefault="00F43E6E" w:rsidP="00DF6C37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Detekce a o</w:t>
      </w:r>
      <w:r w:rsidR="00837052" w:rsidRPr="00DF6C37">
        <w:rPr>
          <w:rFonts w:ascii="Arial" w:hAnsi="Arial" w:cs="Arial"/>
          <w:b/>
        </w:rPr>
        <w:t>znamování podezřelých obchodů</w:t>
      </w:r>
    </w:p>
    <w:p w14:paraId="53ADA421" w14:textId="77777777" w:rsidR="00837052" w:rsidRDefault="00837052">
      <w:bookmarkStart w:id="0" w:name="_GoBack"/>
      <w:bookmarkEnd w:id="0"/>
    </w:p>
    <w:p w14:paraId="2C9D57FF" w14:textId="77777777" w:rsidR="00D71C11" w:rsidRDefault="00B54993" w:rsidP="00D71C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Zařazení Ruska mezi vysoce rizikové třetí země nelze směšovat s </w:t>
      </w:r>
      <w:r w:rsidRPr="00B54993">
        <w:rPr>
          <w:rFonts w:ascii="Arial" w:hAnsi="Arial" w:cs="Arial"/>
        </w:rPr>
        <w:t>uplatňováním mezinárodních sankcí</w:t>
      </w:r>
      <w:r w:rsidR="003F23DD">
        <w:rPr>
          <w:rFonts w:ascii="Arial" w:hAnsi="Arial" w:cs="Arial"/>
        </w:rPr>
        <w:t>. P</w:t>
      </w:r>
      <w:r>
        <w:rPr>
          <w:rFonts w:ascii="Arial" w:hAnsi="Arial" w:cs="Arial"/>
        </w:rPr>
        <w:t>roto v</w:t>
      </w:r>
      <w:r w:rsidR="003F23DD">
        <w:rPr>
          <w:rFonts w:ascii="Arial" w:hAnsi="Arial" w:cs="Arial"/>
        </w:rPr>
        <w:t> </w:t>
      </w:r>
      <w:r>
        <w:rPr>
          <w:rFonts w:ascii="Arial" w:hAnsi="Arial" w:cs="Arial"/>
        </w:rPr>
        <w:t>případě</w:t>
      </w:r>
      <w:r w:rsidR="003F23DD">
        <w:rPr>
          <w:rFonts w:ascii="Arial" w:hAnsi="Arial" w:cs="Arial"/>
        </w:rPr>
        <w:t>, že povinná osoba</w:t>
      </w:r>
      <w:r>
        <w:rPr>
          <w:rFonts w:ascii="Arial" w:hAnsi="Arial" w:cs="Arial"/>
        </w:rPr>
        <w:t xml:space="preserve"> </w:t>
      </w:r>
      <w:r w:rsidR="003F23DD">
        <w:rPr>
          <w:rFonts w:ascii="Arial" w:hAnsi="Arial" w:cs="Arial"/>
        </w:rPr>
        <w:t xml:space="preserve">posuzuje </w:t>
      </w:r>
      <w:r w:rsidR="00381C61">
        <w:rPr>
          <w:rFonts w:ascii="Arial" w:hAnsi="Arial" w:cs="Arial"/>
        </w:rPr>
        <w:t>(</w:t>
      </w:r>
      <w:r w:rsidR="003F23DD">
        <w:rPr>
          <w:rFonts w:ascii="Arial" w:hAnsi="Arial" w:cs="Arial"/>
        </w:rPr>
        <w:t>v závislosti na konkrétních okolnostech případu</w:t>
      </w:r>
      <w:r w:rsidR="00381C6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zda </w:t>
      </w:r>
      <w:r w:rsidR="003F23DD">
        <w:rPr>
          <w:rFonts w:ascii="Arial" w:hAnsi="Arial" w:cs="Arial"/>
        </w:rPr>
        <w:t>se jedná o podezřelý obchod</w:t>
      </w:r>
      <w:r w:rsidR="00381C61">
        <w:rPr>
          <w:rFonts w:ascii="Arial" w:hAnsi="Arial" w:cs="Arial"/>
        </w:rPr>
        <w:t xml:space="preserve"> </w:t>
      </w:r>
      <w:r w:rsidR="001C7F89">
        <w:rPr>
          <w:rFonts w:ascii="Arial" w:hAnsi="Arial" w:cs="Arial"/>
        </w:rPr>
        <w:t>vzhledem k</w:t>
      </w:r>
      <w:r w:rsidR="00AA0B23">
        <w:rPr>
          <w:rFonts w:ascii="Arial" w:hAnsi="Arial" w:cs="Arial"/>
        </w:rPr>
        <w:t xml:space="preserve"> podezření na praní špinavých peněz a financování terorismu</w:t>
      </w:r>
      <w:r w:rsidR="003F23DD">
        <w:rPr>
          <w:rFonts w:ascii="Arial" w:hAnsi="Arial" w:cs="Arial"/>
        </w:rPr>
        <w:t>, měla by zohledňovat znak podezřelosti stanovený</w:t>
      </w:r>
      <w:r w:rsidR="001C7F89" w:rsidRPr="00B54993">
        <w:rPr>
          <w:rFonts w:ascii="Arial" w:hAnsi="Arial" w:cs="Arial"/>
        </w:rPr>
        <w:t xml:space="preserve"> </w:t>
      </w:r>
      <w:r w:rsidRPr="00B54993">
        <w:rPr>
          <w:rFonts w:ascii="Arial" w:hAnsi="Arial" w:cs="Arial"/>
        </w:rPr>
        <w:t>demonstrativním výčt</w:t>
      </w:r>
      <w:r w:rsidR="001C7F89">
        <w:rPr>
          <w:rFonts w:ascii="Arial" w:hAnsi="Arial" w:cs="Arial"/>
        </w:rPr>
        <w:t>em</w:t>
      </w:r>
      <w:r w:rsidRPr="00B54993">
        <w:rPr>
          <w:rFonts w:ascii="Arial" w:hAnsi="Arial" w:cs="Arial"/>
        </w:rPr>
        <w:t xml:space="preserve"> v </w:t>
      </w:r>
      <w:r w:rsidRPr="007633D3">
        <w:rPr>
          <w:rFonts w:ascii="Arial" w:hAnsi="Arial" w:cs="Arial"/>
          <w:b/>
        </w:rPr>
        <w:t>§ 6 odst. 1 písm. h) AML zákona</w:t>
      </w:r>
      <w:r w:rsidR="003F23DD">
        <w:rPr>
          <w:rFonts w:ascii="Arial" w:hAnsi="Arial" w:cs="Arial"/>
        </w:rPr>
        <w:t xml:space="preserve">, tj. </w:t>
      </w:r>
      <w:r w:rsidR="003F23DD" w:rsidRPr="007633D3">
        <w:rPr>
          <w:rFonts w:ascii="Arial" w:hAnsi="Arial" w:cs="Arial"/>
          <w:b/>
          <w:i/>
        </w:rPr>
        <w:t>„klientem nebo skutečným majitelem je osoba ze státu, který nedostatečně nebo vůbec neuplatňuje opatření proti legalizaci výnosů z trestné činnosti a financování terorismu</w:t>
      </w:r>
      <w:r w:rsidR="003F23DD" w:rsidRPr="007633D3">
        <w:rPr>
          <w:rFonts w:ascii="Arial" w:hAnsi="Arial" w:cs="Arial"/>
          <w:b/>
        </w:rPr>
        <w:t>“</w:t>
      </w:r>
      <w:r w:rsidR="007633D3" w:rsidRPr="007633D3">
        <w:rPr>
          <w:rFonts w:ascii="Arial" w:hAnsi="Arial" w:cs="Arial"/>
        </w:rPr>
        <w:t xml:space="preserve">, za současného vyhodnocení dalších </w:t>
      </w:r>
      <w:r w:rsidR="00AA0B23">
        <w:rPr>
          <w:rFonts w:ascii="Arial" w:hAnsi="Arial" w:cs="Arial"/>
        </w:rPr>
        <w:t xml:space="preserve">podezřelých znaků a </w:t>
      </w:r>
      <w:r w:rsidR="007633D3" w:rsidRPr="007633D3">
        <w:rPr>
          <w:rFonts w:ascii="Arial" w:hAnsi="Arial" w:cs="Arial"/>
        </w:rPr>
        <w:t>rizikových faktorů</w:t>
      </w:r>
      <w:r w:rsidR="00715DFC">
        <w:rPr>
          <w:rFonts w:ascii="Arial" w:hAnsi="Arial" w:cs="Arial"/>
        </w:rPr>
        <w:t xml:space="preserve"> ML/FT</w:t>
      </w:r>
      <w:r w:rsidRPr="007633D3">
        <w:rPr>
          <w:rFonts w:ascii="Arial" w:hAnsi="Arial" w:cs="Arial"/>
        </w:rPr>
        <w:t>.</w:t>
      </w:r>
      <w:r w:rsidR="003F23DD" w:rsidRPr="007633D3">
        <w:rPr>
          <w:rFonts w:ascii="Arial" w:hAnsi="Arial" w:cs="Arial"/>
        </w:rPr>
        <w:t xml:space="preserve"> </w:t>
      </w:r>
      <w:r w:rsidR="00D71C11" w:rsidRPr="007633D3">
        <w:rPr>
          <w:rFonts w:ascii="Arial" w:hAnsi="Arial" w:cs="Arial"/>
        </w:rPr>
        <w:t>P</w:t>
      </w:r>
      <w:r w:rsidR="00D71C11">
        <w:rPr>
          <w:rFonts w:ascii="Arial" w:hAnsi="Arial" w:cs="Arial"/>
        </w:rPr>
        <w:t xml:space="preserve">ro oznámení podezřelého obchodu </w:t>
      </w:r>
      <w:r w:rsidR="00D71C11" w:rsidRPr="00B54993">
        <w:rPr>
          <w:rFonts w:ascii="Arial" w:hAnsi="Arial" w:cs="Arial"/>
        </w:rPr>
        <w:t>dle § 18 AML zákona</w:t>
      </w:r>
      <w:r w:rsidR="00D71C11">
        <w:rPr>
          <w:rFonts w:ascii="Arial" w:hAnsi="Arial" w:cs="Arial"/>
        </w:rPr>
        <w:t xml:space="preserve"> tak </w:t>
      </w:r>
      <w:r w:rsidR="00D71C11" w:rsidRPr="007633D3">
        <w:rPr>
          <w:rFonts w:ascii="Arial" w:hAnsi="Arial" w:cs="Arial"/>
          <w:b/>
        </w:rPr>
        <w:t>ve vztahu k Rusku jako vysoce rizikové třetí zemi</w:t>
      </w:r>
      <w:r w:rsidR="00D71C11">
        <w:rPr>
          <w:rFonts w:ascii="Arial" w:hAnsi="Arial" w:cs="Arial"/>
        </w:rPr>
        <w:t xml:space="preserve"> nebude určující situace subsumovaná v </w:t>
      </w:r>
      <w:r w:rsidR="00D71C11" w:rsidRPr="00B54993">
        <w:rPr>
          <w:rFonts w:ascii="Arial" w:hAnsi="Arial" w:cs="Arial"/>
        </w:rPr>
        <w:t>§ 6 odst. 2 AML zákona</w:t>
      </w:r>
      <w:r w:rsidR="00D71C11">
        <w:rPr>
          <w:rFonts w:ascii="Arial" w:hAnsi="Arial" w:cs="Arial"/>
        </w:rPr>
        <w:t>, která se váže k provádění mezinárodních sankcí v ČR.</w:t>
      </w:r>
    </w:p>
    <w:p w14:paraId="477E5F87" w14:textId="77777777" w:rsidR="00715DFC" w:rsidRDefault="00715DFC" w:rsidP="00B54993">
      <w:pPr>
        <w:spacing w:after="0"/>
        <w:jc w:val="both"/>
        <w:rPr>
          <w:rFonts w:ascii="Arial" w:hAnsi="Arial" w:cs="Arial"/>
        </w:rPr>
      </w:pPr>
    </w:p>
    <w:p w14:paraId="2EDFA6C4" w14:textId="3ADB3F27" w:rsidR="007633D3" w:rsidRDefault="009D0A17" w:rsidP="00B549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praxi je třeba zohlednit nejen vazbu klienta nebo skutečného majitele na vysoce rizikovou </w:t>
      </w:r>
      <w:r w:rsidR="001C7F89">
        <w:rPr>
          <w:rFonts w:ascii="Arial" w:hAnsi="Arial" w:cs="Arial"/>
        </w:rPr>
        <w:t xml:space="preserve">třetí </w:t>
      </w:r>
      <w:r>
        <w:rPr>
          <w:rFonts w:ascii="Arial" w:hAnsi="Arial" w:cs="Arial"/>
        </w:rPr>
        <w:t>zemi, ale</w:t>
      </w:r>
      <w:r w:rsidR="00381C61">
        <w:rPr>
          <w:rFonts w:ascii="Arial" w:hAnsi="Arial" w:cs="Arial"/>
        </w:rPr>
        <w:t xml:space="preserve"> v tomto ohledu</w:t>
      </w:r>
      <w:r>
        <w:rPr>
          <w:rFonts w:ascii="Arial" w:hAnsi="Arial" w:cs="Arial"/>
        </w:rPr>
        <w:t xml:space="preserve"> také rizikovost </w:t>
      </w:r>
      <w:r w:rsidRPr="00715DFC">
        <w:rPr>
          <w:rFonts w:ascii="Arial" w:hAnsi="Arial" w:cs="Arial"/>
          <w:b/>
        </w:rPr>
        <w:t>osoby jednající za klienta</w:t>
      </w:r>
      <w:r>
        <w:rPr>
          <w:rFonts w:ascii="Arial" w:hAnsi="Arial" w:cs="Arial"/>
        </w:rPr>
        <w:t xml:space="preserve">, ať již v daném obchodu nebo při vzniku obchodního vztahu. </w:t>
      </w:r>
    </w:p>
    <w:p w14:paraId="08128773" w14:textId="49E2F6CE" w:rsidR="00483580" w:rsidRPr="00B96906" w:rsidRDefault="00483580" w:rsidP="00B54993">
      <w:pPr>
        <w:spacing w:after="0"/>
        <w:jc w:val="both"/>
        <w:rPr>
          <w:rFonts w:ascii="Arial" w:hAnsi="Arial" w:cs="Arial"/>
        </w:rPr>
      </w:pPr>
    </w:p>
    <w:p w14:paraId="751EFEBB" w14:textId="5B106553" w:rsidR="00483580" w:rsidRDefault="00B96906" w:rsidP="00B96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 hodnocení vysoké</w:t>
      </w:r>
      <w:r w:rsidR="00483580" w:rsidRPr="00B96906">
        <w:rPr>
          <w:rFonts w:ascii="Arial" w:hAnsi="Arial" w:cs="Arial"/>
        </w:rPr>
        <w:t xml:space="preserve"> rizikovost</w:t>
      </w:r>
      <w:r>
        <w:rPr>
          <w:rFonts w:ascii="Arial" w:hAnsi="Arial" w:cs="Arial"/>
        </w:rPr>
        <w:t>i</w:t>
      </w:r>
      <w:r w:rsidR="00483580" w:rsidRPr="00B96906">
        <w:rPr>
          <w:rFonts w:ascii="Arial" w:hAnsi="Arial" w:cs="Arial"/>
        </w:rPr>
        <w:t xml:space="preserve"> Ruska jako státu, který podporuje terorismus, je třeba vycházet </w:t>
      </w:r>
      <w:r w:rsidR="00C317A3">
        <w:rPr>
          <w:rFonts w:ascii="Arial" w:hAnsi="Arial" w:cs="Arial"/>
        </w:rPr>
        <w:t xml:space="preserve">zejména (ale ne výlučně) </w:t>
      </w:r>
      <w:r w:rsidR="00483580" w:rsidRPr="00B96906">
        <w:rPr>
          <w:rFonts w:ascii="Arial" w:hAnsi="Arial" w:cs="Arial"/>
        </w:rPr>
        <w:t xml:space="preserve">z jeho </w:t>
      </w:r>
      <w:r w:rsidR="0072648D">
        <w:rPr>
          <w:rFonts w:ascii="Arial" w:hAnsi="Arial" w:cs="Arial"/>
        </w:rPr>
        <w:t>aktivit spojených s</w:t>
      </w:r>
      <w:r w:rsidR="008E1686">
        <w:rPr>
          <w:rFonts w:ascii="Arial" w:hAnsi="Arial" w:cs="Arial"/>
        </w:rPr>
        <w:t xml:space="preserve"> agresí a </w:t>
      </w:r>
      <w:r w:rsidR="0072648D">
        <w:rPr>
          <w:rFonts w:ascii="Arial" w:hAnsi="Arial" w:cs="Arial"/>
        </w:rPr>
        <w:t>válkou vedenou na Ukrajině,</w:t>
      </w:r>
      <w:r w:rsidR="0072648D" w:rsidRPr="00B96906">
        <w:rPr>
          <w:rFonts w:ascii="Arial" w:hAnsi="Arial" w:cs="Arial"/>
        </w:rPr>
        <w:t xml:space="preserve"> </w:t>
      </w:r>
      <w:r w:rsidR="00FB3353">
        <w:rPr>
          <w:rFonts w:ascii="Arial" w:hAnsi="Arial" w:cs="Arial"/>
        </w:rPr>
        <w:t xml:space="preserve">kam se </w:t>
      </w:r>
      <w:r w:rsidR="0072648D">
        <w:rPr>
          <w:rFonts w:ascii="Arial" w:hAnsi="Arial" w:cs="Arial"/>
        </w:rPr>
        <w:t xml:space="preserve">mimo jiné </w:t>
      </w:r>
      <w:r w:rsidR="00FB3353">
        <w:rPr>
          <w:rFonts w:ascii="Arial" w:hAnsi="Arial" w:cs="Arial"/>
        </w:rPr>
        <w:t>řadí podpora</w:t>
      </w:r>
      <w:r w:rsidR="0072648D" w:rsidRPr="00B96906">
        <w:rPr>
          <w:rFonts w:ascii="Arial" w:hAnsi="Arial" w:cs="Arial"/>
        </w:rPr>
        <w:t xml:space="preserve"> </w:t>
      </w:r>
      <w:r w:rsidR="00483580" w:rsidRPr="00B96906">
        <w:rPr>
          <w:rFonts w:ascii="Arial" w:hAnsi="Arial" w:cs="Arial"/>
        </w:rPr>
        <w:t>milita</w:t>
      </w:r>
      <w:r>
        <w:rPr>
          <w:rFonts w:ascii="Arial" w:hAnsi="Arial" w:cs="Arial"/>
        </w:rPr>
        <w:t>n</w:t>
      </w:r>
      <w:r w:rsidR="00483580" w:rsidRPr="00B96906">
        <w:rPr>
          <w:rFonts w:ascii="Arial" w:hAnsi="Arial" w:cs="Arial"/>
        </w:rPr>
        <w:t xml:space="preserve">tních a </w:t>
      </w:r>
      <w:proofErr w:type="spellStart"/>
      <w:r w:rsidR="00483580" w:rsidRPr="00B96906">
        <w:rPr>
          <w:rFonts w:ascii="Arial" w:hAnsi="Arial" w:cs="Arial"/>
        </w:rPr>
        <w:t>paramilita</w:t>
      </w:r>
      <w:r>
        <w:rPr>
          <w:rFonts w:ascii="Arial" w:hAnsi="Arial" w:cs="Arial"/>
        </w:rPr>
        <w:t>n</w:t>
      </w:r>
      <w:r w:rsidR="00483580" w:rsidRPr="00B96906">
        <w:rPr>
          <w:rFonts w:ascii="Arial" w:hAnsi="Arial" w:cs="Arial"/>
        </w:rPr>
        <w:t>tních</w:t>
      </w:r>
      <w:proofErr w:type="spellEnd"/>
      <w:r w:rsidR="00483580" w:rsidRPr="00B96906">
        <w:rPr>
          <w:rFonts w:ascii="Arial" w:hAnsi="Arial" w:cs="Arial"/>
        </w:rPr>
        <w:t xml:space="preserve"> skupin (</w:t>
      </w:r>
      <w:r w:rsidRPr="00B96906">
        <w:rPr>
          <w:rFonts w:ascii="Arial" w:hAnsi="Arial" w:cs="Arial"/>
        </w:rPr>
        <w:t xml:space="preserve">např. </w:t>
      </w:r>
      <w:proofErr w:type="spellStart"/>
      <w:r w:rsidRPr="00B96906">
        <w:rPr>
          <w:rFonts w:ascii="Arial" w:hAnsi="Arial" w:cs="Arial"/>
        </w:rPr>
        <w:t>Kad</w:t>
      </w:r>
      <w:r w:rsidR="00953154">
        <w:rPr>
          <w:rFonts w:ascii="Arial" w:hAnsi="Arial" w:cs="Arial"/>
        </w:rPr>
        <w:t>y</w:t>
      </w:r>
      <w:r w:rsidRPr="00B96906">
        <w:rPr>
          <w:rFonts w:ascii="Arial" w:hAnsi="Arial" w:cs="Arial"/>
        </w:rPr>
        <w:t>rovci</w:t>
      </w:r>
      <w:proofErr w:type="spellEnd"/>
      <w:r w:rsidRPr="00B96906">
        <w:rPr>
          <w:rFonts w:ascii="Arial" w:hAnsi="Arial" w:cs="Arial"/>
        </w:rPr>
        <w:t>, W</w:t>
      </w:r>
      <w:r w:rsidR="00953154">
        <w:rPr>
          <w:rFonts w:ascii="Arial" w:hAnsi="Arial" w:cs="Arial"/>
        </w:rPr>
        <w:t>a</w:t>
      </w:r>
      <w:r w:rsidRPr="00B96906">
        <w:rPr>
          <w:rFonts w:ascii="Arial" w:hAnsi="Arial" w:cs="Arial"/>
        </w:rPr>
        <w:t>gnerovci, gardisté)</w:t>
      </w:r>
      <w:r>
        <w:rPr>
          <w:rFonts w:ascii="Arial" w:hAnsi="Arial" w:cs="Arial"/>
        </w:rPr>
        <w:t xml:space="preserve">. Podpora </w:t>
      </w:r>
      <w:r w:rsidR="00801EFC">
        <w:rPr>
          <w:rFonts w:ascii="Arial" w:hAnsi="Arial" w:cs="Arial"/>
        </w:rPr>
        <w:t xml:space="preserve">těchto aktivit </w:t>
      </w:r>
      <w:r w:rsidR="00C317A3">
        <w:rPr>
          <w:rFonts w:ascii="Arial" w:hAnsi="Arial" w:cs="Arial"/>
        </w:rPr>
        <w:t xml:space="preserve">bude realizována nejen </w:t>
      </w:r>
      <w:r>
        <w:rPr>
          <w:rFonts w:ascii="Arial" w:hAnsi="Arial" w:cs="Arial"/>
        </w:rPr>
        <w:t xml:space="preserve">prostřednictvím </w:t>
      </w:r>
      <w:r w:rsidR="00C317A3">
        <w:rPr>
          <w:rFonts w:ascii="Arial" w:hAnsi="Arial" w:cs="Arial"/>
        </w:rPr>
        <w:t>ruských státních a polostátních podniků, ale i prostřednictvím soukromého sektoru</w:t>
      </w:r>
      <w:r w:rsidR="00B94F6B">
        <w:rPr>
          <w:rFonts w:ascii="Arial" w:hAnsi="Arial" w:cs="Arial"/>
        </w:rPr>
        <w:t xml:space="preserve"> s přímo</w:t>
      </w:r>
      <w:r w:rsidR="00FB3353">
        <w:rPr>
          <w:rFonts w:ascii="Arial" w:hAnsi="Arial" w:cs="Arial"/>
        </w:rPr>
        <w:t>u</w:t>
      </w:r>
      <w:r w:rsidR="00B94F6B">
        <w:rPr>
          <w:rFonts w:ascii="Arial" w:hAnsi="Arial" w:cs="Arial"/>
        </w:rPr>
        <w:t xml:space="preserve"> či nepřímou vazbou na Rusko</w:t>
      </w:r>
      <w:r w:rsidR="001E0322">
        <w:rPr>
          <w:rFonts w:ascii="Arial" w:hAnsi="Arial" w:cs="Arial"/>
        </w:rPr>
        <w:t>. V tomto ohledu by zesílená kontrola klienta měla zajistit dostatek informací o protistraně s vazbou na Rusko</w:t>
      </w:r>
      <w:r w:rsidR="00B90844">
        <w:rPr>
          <w:rFonts w:ascii="Arial" w:hAnsi="Arial" w:cs="Arial"/>
        </w:rPr>
        <w:t xml:space="preserve">, zejména v případech státních podniků či rizikových obchodních </w:t>
      </w:r>
      <w:r w:rsidR="00B90844" w:rsidRPr="00B90844">
        <w:rPr>
          <w:rFonts w:ascii="Arial" w:hAnsi="Arial" w:cs="Arial"/>
        </w:rPr>
        <w:t>sektorů (vojenský, letecký, chemický, apod.)</w:t>
      </w:r>
      <w:r w:rsidR="00B90844">
        <w:rPr>
          <w:rFonts w:ascii="Arial" w:hAnsi="Arial" w:cs="Arial"/>
        </w:rPr>
        <w:t xml:space="preserve">. </w:t>
      </w:r>
      <w:r w:rsidR="00A071F6">
        <w:rPr>
          <w:rFonts w:ascii="Arial" w:hAnsi="Arial" w:cs="Arial"/>
        </w:rPr>
        <w:t>Současně j</w:t>
      </w:r>
      <w:r w:rsidR="00B94F6B">
        <w:rPr>
          <w:rFonts w:ascii="Arial" w:hAnsi="Arial" w:cs="Arial"/>
        </w:rPr>
        <w:t>e třeba upozornit</w:t>
      </w:r>
      <w:r w:rsidR="00C317A3">
        <w:rPr>
          <w:rFonts w:ascii="Arial" w:hAnsi="Arial" w:cs="Arial"/>
        </w:rPr>
        <w:t xml:space="preserve">, že </w:t>
      </w:r>
      <w:r w:rsidR="00C317A3" w:rsidRPr="002676A5">
        <w:rPr>
          <w:rFonts w:ascii="Arial" w:hAnsi="Arial" w:cs="Arial"/>
          <w:b/>
        </w:rPr>
        <w:t xml:space="preserve">podezřelost obchodu nelze </w:t>
      </w:r>
      <w:r w:rsidR="00FB3353">
        <w:rPr>
          <w:rFonts w:ascii="Arial" w:hAnsi="Arial" w:cs="Arial"/>
          <w:b/>
        </w:rPr>
        <w:t xml:space="preserve">například </w:t>
      </w:r>
      <w:r w:rsidR="00C317A3" w:rsidRPr="002676A5">
        <w:rPr>
          <w:rFonts w:ascii="Arial" w:hAnsi="Arial" w:cs="Arial"/>
          <w:b/>
        </w:rPr>
        <w:t>vztahovat pouze na skutečnost, že fyzická osoba má státní příslušnost Ruska</w:t>
      </w:r>
      <w:r w:rsidR="0072648D">
        <w:rPr>
          <w:rFonts w:ascii="Arial" w:hAnsi="Arial" w:cs="Arial"/>
        </w:rPr>
        <w:t xml:space="preserve">, ale v rámci </w:t>
      </w:r>
      <w:r w:rsidR="00B94F6B">
        <w:rPr>
          <w:rFonts w:ascii="Arial" w:hAnsi="Arial" w:cs="Arial"/>
        </w:rPr>
        <w:t xml:space="preserve">hloubkové </w:t>
      </w:r>
      <w:r w:rsidR="0072648D">
        <w:rPr>
          <w:rFonts w:ascii="Arial" w:hAnsi="Arial" w:cs="Arial"/>
        </w:rPr>
        <w:t xml:space="preserve">kontroly klienta je </w:t>
      </w:r>
      <w:r w:rsidR="0072648D" w:rsidRPr="00B94F6B">
        <w:rPr>
          <w:rFonts w:ascii="Arial" w:hAnsi="Arial" w:cs="Arial"/>
          <w:b/>
        </w:rPr>
        <w:t>třeba hledat souvislost</w:t>
      </w:r>
      <w:r w:rsidR="0072648D">
        <w:rPr>
          <w:rFonts w:ascii="Arial" w:hAnsi="Arial" w:cs="Arial"/>
        </w:rPr>
        <w:t xml:space="preserve"> (kromě vazby na tento stá</w:t>
      </w:r>
      <w:r w:rsidR="0072648D" w:rsidRPr="00FB3353">
        <w:rPr>
          <w:rFonts w:ascii="Arial" w:hAnsi="Arial" w:cs="Arial"/>
        </w:rPr>
        <w:t>t)</w:t>
      </w:r>
      <w:r w:rsidR="0072648D" w:rsidRPr="00B94F6B">
        <w:rPr>
          <w:rFonts w:ascii="Arial" w:hAnsi="Arial" w:cs="Arial"/>
          <w:b/>
        </w:rPr>
        <w:t xml:space="preserve"> i s dalšími </w:t>
      </w:r>
      <w:r w:rsidR="002676A5" w:rsidRPr="00B94F6B">
        <w:rPr>
          <w:rFonts w:ascii="Arial" w:hAnsi="Arial" w:cs="Arial"/>
          <w:b/>
        </w:rPr>
        <w:t>indikátory podpory terorismu nebo</w:t>
      </w:r>
      <w:r w:rsidR="0072648D" w:rsidRPr="00B94F6B">
        <w:rPr>
          <w:rFonts w:ascii="Arial" w:hAnsi="Arial" w:cs="Arial"/>
          <w:b/>
        </w:rPr>
        <w:t xml:space="preserve"> praní špinavých peněz</w:t>
      </w:r>
      <w:r w:rsidR="0072648D">
        <w:rPr>
          <w:rFonts w:ascii="Arial" w:hAnsi="Arial" w:cs="Arial"/>
        </w:rPr>
        <w:t xml:space="preserve">. </w:t>
      </w:r>
      <w:r w:rsidR="00801EFC">
        <w:rPr>
          <w:rFonts w:ascii="Arial" w:hAnsi="Arial" w:cs="Arial"/>
        </w:rPr>
        <w:t>Ve vazbě</w:t>
      </w:r>
      <w:r w:rsidR="00FB3353">
        <w:rPr>
          <w:rFonts w:ascii="Arial" w:hAnsi="Arial" w:cs="Arial"/>
        </w:rPr>
        <w:t xml:space="preserve"> na </w:t>
      </w:r>
      <w:r w:rsidR="00801EFC">
        <w:rPr>
          <w:rFonts w:ascii="Arial" w:hAnsi="Arial" w:cs="Arial"/>
        </w:rPr>
        <w:t>prohlášení FATF ze dne 24. 2. 2023</w:t>
      </w:r>
      <w:r w:rsidR="00801EFC">
        <w:rPr>
          <w:rStyle w:val="Znakapoznpodarou"/>
          <w:rFonts w:ascii="Arial" w:hAnsi="Arial" w:cs="Arial"/>
        </w:rPr>
        <w:footnoteReference w:id="6"/>
      </w:r>
      <w:r w:rsidR="001E0322">
        <w:rPr>
          <w:rFonts w:ascii="Arial" w:hAnsi="Arial" w:cs="Arial"/>
        </w:rPr>
        <w:t>, podle kterého</w:t>
      </w:r>
      <w:r w:rsidR="0072648D">
        <w:rPr>
          <w:rFonts w:ascii="Arial" w:hAnsi="Arial" w:cs="Arial"/>
        </w:rPr>
        <w:t xml:space="preserve"> </w:t>
      </w:r>
      <w:r w:rsidR="00801EFC" w:rsidRPr="00801EFC">
        <w:rPr>
          <w:rFonts w:ascii="Arial" w:hAnsi="Arial" w:cs="Arial"/>
        </w:rPr>
        <w:t xml:space="preserve">jsou hrozbou možná vznikající rizika vyplývající z obcházení </w:t>
      </w:r>
      <w:r w:rsidR="00801EFC">
        <w:rPr>
          <w:rFonts w:ascii="Arial" w:hAnsi="Arial" w:cs="Arial"/>
        </w:rPr>
        <w:t xml:space="preserve">AML/CFT </w:t>
      </w:r>
      <w:r w:rsidR="00801EFC" w:rsidRPr="00801EFC">
        <w:rPr>
          <w:rFonts w:ascii="Arial" w:hAnsi="Arial" w:cs="Arial"/>
        </w:rPr>
        <w:t>opatření přijatých za účelem ochrany mezinárodního finančního systému</w:t>
      </w:r>
      <w:r w:rsidR="00801EFC">
        <w:rPr>
          <w:rFonts w:ascii="Arial" w:hAnsi="Arial" w:cs="Arial"/>
        </w:rPr>
        <w:t xml:space="preserve">, lze usuzovat, že geografické riziko spojené s Ruskem </w:t>
      </w:r>
      <w:r w:rsidR="001E0322">
        <w:rPr>
          <w:rFonts w:ascii="Arial" w:hAnsi="Arial" w:cs="Arial"/>
        </w:rPr>
        <w:t xml:space="preserve">se bude přenášet </w:t>
      </w:r>
      <w:r w:rsidR="00A071F6">
        <w:rPr>
          <w:rFonts w:ascii="Arial" w:hAnsi="Arial" w:cs="Arial"/>
        </w:rPr>
        <w:t>zejména</w:t>
      </w:r>
      <w:r w:rsidR="001E0322">
        <w:rPr>
          <w:rFonts w:ascii="Arial" w:hAnsi="Arial" w:cs="Arial"/>
        </w:rPr>
        <w:t xml:space="preserve"> na země sousedící s Ruskem.  </w:t>
      </w:r>
    </w:p>
    <w:p w14:paraId="2323273C" w14:textId="5DEA006B" w:rsidR="00483580" w:rsidRDefault="00483580" w:rsidP="00B54993">
      <w:pPr>
        <w:spacing w:after="0"/>
        <w:jc w:val="both"/>
        <w:rPr>
          <w:rFonts w:ascii="Arial" w:hAnsi="Arial" w:cs="Arial"/>
        </w:rPr>
      </w:pPr>
    </w:p>
    <w:p w14:paraId="550D79EE" w14:textId="77777777" w:rsidR="007633D3" w:rsidRDefault="007633D3" w:rsidP="00B54993">
      <w:pPr>
        <w:spacing w:after="0"/>
        <w:jc w:val="both"/>
        <w:rPr>
          <w:rFonts w:ascii="Arial" w:hAnsi="Arial" w:cs="Arial"/>
        </w:rPr>
      </w:pPr>
    </w:p>
    <w:p w14:paraId="4A5FC1BE" w14:textId="61894F4E" w:rsidR="00D71C11" w:rsidRDefault="00D71C11" w:rsidP="00B54993">
      <w:pPr>
        <w:spacing w:after="0"/>
        <w:jc w:val="both"/>
        <w:rPr>
          <w:rFonts w:ascii="Arial" w:hAnsi="Arial" w:cs="Arial"/>
        </w:rPr>
      </w:pPr>
    </w:p>
    <w:p w14:paraId="303950A5" w14:textId="77777777" w:rsidR="00B54993" w:rsidRDefault="00B54993"/>
    <w:sectPr w:rsidR="00B54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CCE1E" w14:textId="77777777" w:rsidR="008B53A4" w:rsidRDefault="008B53A4" w:rsidP="00CB5AA7">
      <w:pPr>
        <w:spacing w:after="0" w:line="240" w:lineRule="auto"/>
      </w:pPr>
      <w:r>
        <w:separator/>
      </w:r>
    </w:p>
  </w:endnote>
  <w:endnote w:type="continuationSeparator" w:id="0">
    <w:p w14:paraId="11CB3AAB" w14:textId="77777777" w:rsidR="008B53A4" w:rsidRDefault="008B53A4" w:rsidP="00CB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ED50" w14:textId="77777777" w:rsidR="006168F8" w:rsidRDefault="006168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82E7" w14:textId="77777777" w:rsidR="006168F8" w:rsidRDefault="006168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9B9F0" w14:textId="77777777" w:rsidR="006168F8" w:rsidRDefault="006168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9E357" w14:textId="77777777" w:rsidR="008B53A4" w:rsidRDefault="008B53A4" w:rsidP="00CB5AA7">
      <w:pPr>
        <w:spacing w:after="0" w:line="240" w:lineRule="auto"/>
      </w:pPr>
      <w:r>
        <w:separator/>
      </w:r>
    </w:p>
  </w:footnote>
  <w:footnote w:type="continuationSeparator" w:id="0">
    <w:p w14:paraId="14067F6E" w14:textId="77777777" w:rsidR="008B53A4" w:rsidRDefault="008B53A4" w:rsidP="00CB5AA7">
      <w:pPr>
        <w:spacing w:after="0" w:line="240" w:lineRule="auto"/>
      </w:pPr>
      <w:r>
        <w:continuationSeparator/>
      </w:r>
    </w:p>
  </w:footnote>
  <w:footnote w:id="1">
    <w:p w14:paraId="5CB09B32" w14:textId="77777777" w:rsidR="00C67741" w:rsidRPr="004C1383" w:rsidRDefault="00C67741" w:rsidP="00C67741">
      <w:pPr>
        <w:pStyle w:val="Textpoznpodarou"/>
        <w:ind w:left="142" w:hanging="142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4C1383">
        <w:rPr>
          <w:rFonts w:ascii="Arial" w:hAnsi="Arial" w:cs="Arial"/>
        </w:rPr>
        <w:t>European</w:t>
      </w:r>
      <w:proofErr w:type="spellEnd"/>
      <w:r w:rsidRPr="004C1383">
        <w:rPr>
          <w:rFonts w:ascii="Arial" w:hAnsi="Arial" w:cs="Arial"/>
        </w:rPr>
        <w:t xml:space="preserve"> </w:t>
      </w:r>
      <w:proofErr w:type="spellStart"/>
      <w:r w:rsidRPr="004C1383">
        <w:rPr>
          <w:rFonts w:ascii="Arial" w:hAnsi="Arial" w:cs="Arial"/>
        </w:rPr>
        <w:t>Parliament</w:t>
      </w:r>
      <w:proofErr w:type="spellEnd"/>
      <w:r w:rsidRPr="004C1383">
        <w:rPr>
          <w:rFonts w:ascii="Arial" w:hAnsi="Arial" w:cs="Arial"/>
        </w:rPr>
        <w:t xml:space="preserve"> </w:t>
      </w:r>
      <w:proofErr w:type="spellStart"/>
      <w:r w:rsidRPr="004C1383">
        <w:rPr>
          <w:rFonts w:ascii="Arial" w:hAnsi="Arial" w:cs="Arial"/>
        </w:rPr>
        <w:t>resolution</w:t>
      </w:r>
      <w:proofErr w:type="spellEnd"/>
      <w:r w:rsidRPr="004C1383">
        <w:rPr>
          <w:rFonts w:ascii="Arial" w:hAnsi="Arial" w:cs="Arial"/>
        </w:rPr>
        <w:t xml:space="preserve"> </w:t>
      </w:r>
      <w:proofErr w:type="spellStart"/>
      <w:r w:rsidRPr="004C1383">
        <w:rPr>
          <w:rFonts w:ascii="Arial" w:hAnsi="Arial" w:cs="Arial"/>
        </w:rPr>
        <w:t>of</w:t>
      </w:r>
      <w:proofErr w:type="spellEnd"/>
      <w:r w:rsidRPr="004C1383">
        <w:rPr>
          <w:rFonts w:ascii="Arial" w:hAnsi="Arial" w:cs="Arial"/>
        </w:rPr>
        <w:t xml:space="preserve"> 23 </w:t>
      </w:r>
      <w:proofErr w:type="spellStart"/>
      <w:r w:rsidRPr="004C1383">
        <w:rPr>
          <w:rFonts w:ascii="Arial" w:hAnsi="Arial" w:cs="Arial"/>
        </w:rPr>
        <w:t>November</w:t>
      </w:r>
      <w:proofErr w:type="spellEnd"/>
      <w:r w:rsidRPr="004C1383">
        <w:rPr>
          <w:rFonts w:ascii="Arial" w:hAnsi="Arial" w:cs="Arial"/>
        </w:rPr>
        <w:t xml:space="preserve"> 2022 on </w:t>
      </w:r>
      <w:proofErr w:type="spellStart"/>
      <w:r w:rsidRPr="004C1383">
        <w:rPr>
          <w:rFonts w:ascii="Arial" w:hAnsi="Arial" w:cs="Arial"/>
        </w:rPr>
        <w:t>recognising</w:t>
      </w:r>
      <w:proofErr w:type="spellEnd"/>
      <w:r w:rsidRPr="004C1383">
        <w:rPr>
          <w:rFonts w:ascii="Arial" w:hAnsi="Arial" w:cs="Arial"/>
        </w:rPr>
        <w:t xml:space="preserve"> </w:t>
      </w:r>
      <w:proofErr w:type="spellStart"/>
      <w:r w:rsidRPr="004C1383">
        <w:rPr>
          <w:rFonts w:ascii="Arial" w:hAnsi="Arial" w:cs="Arial"/>
        </w:rPr>
        <w:t>the</w:t>
      </w:r>
      <w:proofErr w:type="spellEnd"/>
      <w:r w:rsidRPr="004C1383">
        <w:rPr>
          <w:rFonts w:ascii="Arial" w:hAnsi="Arial" w:cs="Arial"/>
        </w:rPr>
        <w:t xml:space="preserve"> </w:t>
      </w:r>
      <w:proofErr w:type="spellStart"/>
      <w:r w:rsidRPr="004C1383">
        <w:rPr>
          <w:rFonts w:ascii="Arial" w:hAnsi="Arial" w:cs="Arial"/>
        </w:rPr>
        <w:t>Russian</w:t>
      </w:r>
      <w:proofErr w:type="spellEnd"/>
      <w:r w:rsidRPr="004C1383">
        <w:rPr>
          <w:rFonts w:ascii="Arial" w:hAnsi="Arial" w:cs="Arial"/>
        </w:rPr>
        <w:t xml:space="preserve"> </w:t>
      </w:r>
      <w:proofErr w:type="spellStart"/>
      <w:r w:rsidRPr="004C1383">
        <w:rPr>
          <w:rFonts w:ascii="Arial" w:hAnsi="Arial" w:cs="Arial"/>
        </w:rPr>
        <w:t>Federation</w:t>
      </w:r>
      <w:proofErr w:type="spellEnd"/>
      <w:r w:rsidRPr="004C1383">
        <w:rPr>
          <w:rFonts w:ascii="Arial" w:hAnsi="Arial" w:cs="Arial"/>
        </w:rPr>
        <w:t xml:space="preserve"> as a </w:t>
      </w:r>
      <w:proofErr w:type="spellStart"/>
      <w:r w:rsidRPr="004C1383">
        <w:rPr>
          <w:rFonts w:ascii="Arial" w:hAnsi="Arial" w:cs="Arial"/>
        </w:rPr>
        <w:t>state</w:t>
      </w:r>
      <w:proofErr w:type="spellEnd"/>
      <w:r w:rsidRPr="004C1383">
        <w:rPr>
          <w:rFonts w:ascii="Arial" w:hAnsi="Arial" w:cs="Arial"/>
        </w:rPr>
        <w:t xml:space="preserve"> </w:t>
      </w:r>
      <w:proofErr w:type="spellStart"/>
      <w:r w:rsidRPr="004C1383">
        <w:rPr>
          <w:rFonts w:ascii="Arial" w:hAnsi="Arial" w:cs="Arial"/>
        </w:rPr>
        <w:t>sponsor</w:t>
      </w:r>
      <w:proofErr w:type="spellEnd"/>
      <w:r w:rsidRPr="004C1383">
        <w:rPr>
          <w:rFonts w:ascii="Arial" w:hAnsi="Arial" w:cs="Arial"/>
        </w:rPr>
        <w:t xml:space="preserve"> </w:t>
      </w:r>
      <w:proofErr w:type="spellStart"/>
      <w:r w:rsidRPr="004C1383">
        <w:rPr>
          <w:rFonts w:ascii="Arial" w:hAnsi="Arial" w:cs="Arial"/>
        </w:rPr>
        <w:t>of</w:t>
      </w:r>
      <w:proofErr w:type="spellEnd"/>
      <w:r w:rsidRPr="004C1383">
        <w:rPr>
          <w:rFonts w:ascii="Arial" w:hAnsi="Arial" w:cs="Arial"/>
        </w:rPr>
        <w:t xml:space="preserve"> </w:t>
      </w:r>
      <w:proofErr w:type="spellStart"/>
      <w:r w:rsidRPr="004C1383">
        <w:rPr>
          <w:rFonts w:ascii="Arial" w:hAnsi="Arial" w:cs="Arial"/>
        </w:rPr>
        <w:t>terrorism</w:t>
      </w:r>
      <w:proofErr w:type="spellEnd"/>
      <w:r w:rsidRPr="004C1383">
        <w:rPr>
          <w:rFonts w:ascii="Arial" w:hAnsi="Arial" w:cs="Arial"/>
        </w:rPr>
        <w:t xml:space="preserve"> (</w:t>
      </w:r>
      <w:hyperlink r:id="rId1" w:history="1">
        <w:r w:rsidRPr="004C1383">
          <w:rPr>
            <w:rStyle w:val="Hypertextovodkaz"/>
            <w:rFonts w:ascii="Arial" w:hAnsi="Arial" w:cs="Arial"/>
          </w:rPr>
          <w:t>2022/2896(RSP)</w:t>
        </w:r>
      </w:hyperlink>
      <w:r w:rsidRPr="004C1383">
        <w:rPr>
          <w:rFonts w:ascii="Arial" w:hAnsi="Arial" w:cs="Arial"/>
        </w:rPr>
        <w:t>. Dostupné z: https://www.europarl.europa.eu/doceo/document/TA-9-2022-0405_EN.html</w:t>
      </w:r>
    </w:p>
  </w:footnote>
  <w:footnote w:id="2">
    <w:p w14:paraId="7E3EC0C6" w14:textId="77777777" w:rsidR="00140CDA" w:rsidRPr="004C1383" w:rsidRDefault="00140CDA">
      <w:pPr>
        <w:pStyle w:val="Textpoznpodarou"/>
        <w:rPr>
          <w:rFonts w:ascii="Arial" w:hAnsi="Arial" w:cs="Arial"/>
        </w:rPr>
      </w:pPr>
      <w:r w:rsidRPr="004C1383">
        <w:rPr>
          <w:rStyle w:val="Znakapoznpodarou"/>
          <w:rFonts w:ascii="Arial" w:hAnsi="Arial" w:cs="Arial"/>
        </w:rPr>
        <w:footnoteRef/>
      </w:r>
      <w:r w:rsidRPr="004C1383">
        <w:rPr>
          <w:rFonts w:ascii="Arial" w:hAnsi="Arial" w:cs="Arial"/>
        </w:rPr>
        <w:t xml:space="preserve"> Dostupné z: https://www.psp.cz/sqw/cms.sqw?z=16713</w:t>
      </w:r>
    </w:p>
  </w:footnote>
  <w:footnote w:id="3">
    <w:p w14:paraId="4876768C" w14:textId="77777777" w:rsidR="00CB5AA7" w:rsidRDefault="00CB5AA7" w:rsidP="00CB5AA7">
      <w:pPr>
        <w:pStyle w:val="Textpoznpodarou"/>
      </w:pPr>
      <w:r w:rsidRPr="004C1383">
        <w:rPr>
          <w:rStyle w:val="Znakapoznpodarou"/>
          <w:rFonts w:ascii="Arial" w:hAnsi="Arial" w:cs="Arial"/>
        </w:rPr>
        <w:footnoteRef/>
      </w:r>
      <w:r w:rsidRPr="004C1383">
        <w:rPr>
          <w:rFonts w:ascii="Arial" w:hAnsi="Arial" w:cs="Arial"/>
        </w:rPr>
        <w:t xml:space="preserve"> Výzva byla publikována na webových stránkách FAÚ dne 12. 12.2022</w:t>
      </w:r>
    </w:p>
  </w:footnote>
  <w:footnote w:id="4">
    <w:p w14:paraId="58142EB6" w14:textId="77777777" w:rsidR="008B6719" w:rsidRDefault="008B6719" w:rsidP="0011704D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11704D">
        <w:rPr>
          <w:rFonts w:ascii="Arial" w:hAnsi="Arial" w:cs="Arial"/>
        </w:rPr>
        <w:t>Takovýchto pověřených osob může být i více. Je rovněž možné, že se pověření některých z nich bude vztahovat jen na případy vzešlé ze zařazení Ruska mezi vysoce rizikové třetí země.</w:t>
      </w:r>
    </w:p>
  </w:footnote>
  <w:footnote w:id="5">
    <w:p w14:paraId="03AEB433" w14:textId="1F0C0662" w:rsidR="007C0E18" w:rsidRPr="002D15EB" w:rsidRDefault="007C0E18" w:rsidP="007C0E18">
      <w:pPr>
        <w:pStyle w:val="Textpoznpodarou"/>
        <w:ind w:left="142" w:hanging="142"/>
        <w:rPr>
          <w:rFonts w:ascii="Arial" w:hAnsi="Arial" w:cs="Arial"/>
        </w:rPr>
      </w:pPr>
      <w:r w:rsidRPr="002D15EB">
        <w:rPr>
          <w:rStyle w:val="Znakapoznpodarou"/>
          <w:rFonts w:ascii="Arial" w:hAnsi="Arial" w:cs="Arial"/>
        </w:rPr>
        <w:footnoteRef/>
      </w:r>
      <w:r w:rsidRPr="002D15EB">
        <w:rPr>
          <w:rFonts w:ascii="Arial" w:hAnsi="Arial" w:cs="Arial"/>
        </w:rPr>
        <w:t xml:space="preserve"> </w:t>
      </w:r>
      <w:r w:rsidR="00B26DDB">
        <w:rPr>
          <w:rFonts w:ascii="Arial" w:hAnsi="Arial" w:cs="Arial"/>
        </w:rPr>
        <w:t xml:space="preserve">K tomu vizte </w:t>
      </w:r>
      <w:r w:rsidR="00B767BA">
        <w:rPr>
          <w:rFonts w:ascii="Arial" w:hAnsi="Arial" w:cs="Arial"/>
        </w:rPr>
        <w:t>pasáž „</w:t>
      </w:r>
      <w:r w:rsidR="00B767BA" w:rsidRPr="00B767BA">
        <w:rPr>
          <w:rFonts w:ascii="Arial" w:hAnsi="Arial" w:cs="Arial"/>
        </w:rPr>
        <w:t>K interpretaci některých pojmů</w:t>
      </w:r>
      <w:r w:rsidR="00B767BA">
        <w:rPr>
          <w:rFonts w:ascii="Arial" w:hAnsi="Arial" w:cs="Arial"/>
        </w:rPr>
        <w:t>“ na straně</w:t>
      </w:r>
      <w:r w:rsidR="00B26DDB">
        <w:rPr>
          <w:rFonts w:ascii="Arial" w:hAnsi="Arial" w:cs="Arial"/>
        </w:rPr>
        <w:t xml:space="preserve"> 26 </w:t>
      </w:r>
      <w:r w:rsidRPr="002D15EB">
        <w:rPr>
          <w:rFonts w:ascii="Arial" w:hAnsi="Arial" w:cs="Arial"/>
        </w:rPr>
        <w:t>Metodick</w:t>
      </w:r>
      <w:r w:rsidR="00B26DDB">
        <w:rPr>
          <w:rFonts w:ascii="Arial" w:hAnsi="Arial" w:cs="Arial"/>
        </w:rPr>
        <w:t>ého</w:t>
      </w:r>
      <w:r w:rsidRPr="002D15EB">
        <w:rPr>
          <w:rFonts w:ascii="Arial" w:hAnsi="Arial" w:cs="Arial"/>
        </w:rPr>
        <w:t xml:space="preserve"> pokyn</w:t>
      </w:r>
      <w:r w:rsidR="00B26DDB">
        <w:rPr>
          <w:rFonts w:ascii="Arial" w:hAnsi="Arial" w:cs="Arial"/>
        </w:rPr>
        <w:t>u</w:t>
      </w:r>
      <w:r w:rsidRPr="002D15EB">
        <w:rPr>
          <w:rFonts w:ascii="Arial" w:hAnsi="Arial" w:cs="Arial"/>
        </w:rPr>
        <w:t xml:space="preserve"> č. 9 – Kontrola klienta (určený úvěrovým a finančním institucím). Dostupný z: </w:t>
      </w:r>
      <w:hyperlink r:id="rId2" w:history="1">
        <w:r w:rsidR="00B26DDB" w:rsidRPr="00743FC6">
          <w:rPr>
            <w:rStyle w:val="Hypertextovodkaz"/>
            <w:rFonts w:ascii="Arial" w:hAnsi="Arial" w:cs="Arial"/>
          </w:rPr>
          <w:t>https://www.financnianalytickyurad.cz/files/metodicky-pokyn-c-9-kontrola-klienta-urceny-uverovym-a-financnim-institucim.pdf</w:t>
        </w:r>
      </w:hyperlink>
      <w:r w:rsidR="00B26DDB">
        <w:rPr>
          <w:rFonts w:ascii="Arial" w:hAnsi="Arial" w:cs="Arial"/>
        </w:rPr>
        <w:t>.</w:t>
      </w:r>
    </w:p>
  </w:footnote>
  <w:footnote w:id="6">
    <w:p w14:paraId="20A74256" w14:textId="2B5DA04A" w:rsidR="00801EFC" w:rsidRPr="00801EFC" w:rsidRDefault="00801EFC" w:rsidP="00801EFC">
      <w:pPr>
        <w:pStyle w:val="Nadpis2"/>
        <w:rPr>
          <w:rFonts w:ascii="Arial" w:hAnsi="Arial" w:cs="Arial"/>
          <w:sz w:val="20"/>
          <w:szCs w:val="20"/>
        </w:rPr>
      </w:pPr>
      <w:r w:rsidRPr="00513E2E">
        <w:rPr>
          <w:rStyle w:val="Znakapoznpodarou"/>
          <w:rFonts w:ascii="Arial" w:hAnsi="Arial" w:cs="Arial"/>
          <w:color w:val="auto"/>
          <w:sz w:val="20"/>
          <w:szCs w:val="20"/>
        </w:rPr>
        <w:footnoteRef/>
      </w:r>
      <w:r w:rsidRPr="00513E2E">
        <w:rPr>
          <w:rFonts w:ascii="Arial" w:hAnsi="Arial" w:cs="Arial"/>
          <w:color w:val="auto"/>
          <w:sz w:val="20"/>
          <w:szCs w:val="20"/>
        </w:rPr>
        <w:t xml:space="preserve"> FATF </w:t>
      </w:r>
      <w:proofErr w:type="spellStart"/>
      <w:r w:rsidRPr="00513E2E">
        <w:rPr>
          <w:rFonts w:ascii="Arial" w:hAnsi="Arial" w:cs="Arial"/>
          <w:color w:val="auto"/>
          <w:sz w:val="20"/>
          <w:szCs w:val="20"/>
        </w:rPr>
        <w:t>Statement</w:t>
      </w:r>
      <w:proofErr w:type="spellEnd"/>
      <w:r w:rsidRPr="00513E2E">
        <w:rPr>
          <w:rFonts w:ascii="Arial" w:hAnsi="Arial" w:cs="Arial"/>
          <w:color w:val="auto"/>
          <w:sz w:val="20"/>
          <w:szCs w:val="20"/>
        </w:rPr>
        <w:t xml:space="preserve"> on </w:t>
      </w:r>
      <w:proofErr w:type="spellStart"/>
      <w:r w:rsidRPr="00513E2E">
        <w:rPr>
          <w:rFonts w:ascii="Arial" w:hAnsi="Arial" w:cs="Arial"/>
          <w:color w:val="auto"/>
          <w:sz w:val="20"/>
          <w:szCs w:val="20"/>
        </w:rPr>
        <w:t>the</w:t>
      </w:r>
      <w:proofErr w:type="spellEnd"/>
      <w:r w:rsidRPr="00513E2E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13E2E">
        <w:rPr>
          <w:rFonts w:ascii="Arial" w:hAnsi="Arial" w:cs="Arial"/>
          <w:color w:val="auto"/>
          <w:sz w:val="20"/>
          <w:szCs w:val="20"/>
        </w:rPr>
        <w:t>Russian</w:t>
      </w:r>
      <w:proofErr w:type="spellEnd"/>
      <w:r w:rsidRPr="00513E2E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13E2E">
        <w:rPr>
          <w:rFonts w:ascii="Arial" w:hAnsi="Arial" w:cs="Arial"/>
          <w:color w:val="auto"/>
          <w:sz w:val="20"/>
          <w:szCs w:val="20"/>
        </w:rPr>
        <w:t>Federation</w:t>
      </w:r>
      <w:proofErr w:type="spellEnd"/>
      <w:r w:rsidRPr="00513E2E">
        <w:rPr>
          <w:rFonts w:ascii="Arial" w:hAnsi="Arial" w:cs="Arial"/>
          <w:color w:val="auto"/>
          <w:sz w:val="20"/>
          <w:szCs w:val="20"/>
        </w:rPr>
        <w:t xml:space="preserve">. </w:t>
      </w:r>
      <w:r w:rsidRPr="00513E2E">
        <w:rPr>
          <w:rFonts w:ascii="Arial" w:hAnsi="Arial" w:cs="Arial"/>
          <w:sz w:val="20"/>
          <w:szCs w:val="20"/>
        </w:rPr>
        <w:t xml:space="preserve">Dostupné z: </w:t>
      </w:r>
      <w:hyperlink r:id="rId3" w:history="1">
        <w:r w:rsidR="00BA4EEF" w:rsidRPr="00513E2E">
          <w:rPr>
            <w:rFonts w:ascii="Arial" w:hAnsi="Arial" w:cs="Arial"/>
            <w:sz w:val="20"/>
            <w:szCs w:val="20"/>
          </w:rPr>
          <w:t>https://www.fatf-gafi.org/content/fatf-gafi/en/publications/Fatfgeneral/fatf-statement-russian-federation.htm</w:t>
        </w:r>
        <w:r w:rsidR="00BA4EEF" w:rsidRPr="00743FC6">
          <w:rPr>
            <w:rStyle w:val="Hypertextovodkaz"/>
            <w:rFonts w:ascii="Arial" w:hAnsi="Arial" w:cs="Arial"/>
            <w:sz w:val="20"/>
            <w:szCs w:val="20"/>
          </w:rPr>
          <w:t>l</w:t>
        </w:r>
      </w:hyperlink>
    </w:p>
    <w:p w14:paraId="29CB5374" w14:textId="4A821860" w:rsidR="00801EFC" w:rsidRDefault="00801EF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0D23C" w14:textId="77777777" w:rsidR="006168F8" w:rsidRDefault="006168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DDAE" w14:textId="77777777" w:rsidR="006168F8" w:rsidRDefault="006168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E24CA" w14:textId="77777777" w:rsidR="006168F8" w:rsidRDefault="006168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64"/>
    <w:multiLevelType w:val="hybridMultilevel"/>
    <w:tmpl w:val="611845E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06F1"/>
    <w:multiLevelType w:val="hybridMultilevel"/>
    <w:tmpl w:val="85687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1A10"/>
    <w:multiLevelType w:val="hybridMultilevel"/>
    <w:tmpl w:val="13143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7DC"/>
    <w:multiLevelType w:val="hybridMultilevel"/>
    <w:tmpl w:val="742C5EDA"/>
    <w:lvl w:ilvl="0" w:tplc="90B285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B7AC7"/>
    <w:multiLevelType w:val="hybridMultilevel"/>
    <w:tmpl w:val="CC52DB1A"/>
    <w:lvl w:ilvl="0" w:tplc="885829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63B9"/>
    <w:multiLevelType w:val="hybridMultilevel"/>
    <w:tmpl w:val="4208B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21C5"/>
    <w:multiLevelType w:val="hybridMultilevel"/>
    <w:tmpl w:val="639E01AC"/>
    <w:lvl w:ilvl="0" w:tplc="F4446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578E4"/>
    <w:multiLevelType w:val="hybridMultilevel"/>
    <w:tmpl w:val="4208B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A7"/>
    <w:rsid w:val="00051793"/>
    <w:rsid w:val="00071940"/>
    <w:rsid w:val="000876CC"/>
    <w:rsid w:val="000E4143"/>
    <w:rsid w:val="000F0752"/>
    <w:rsid w:val="000F5F9E"/>
    <w:rsid w:val="0011704D"/>
    <w:rsid w:val="00140CDA"/>
    <w:rsid w:val="001C7F89"/>
    <w:rsid w:val="001D0523"/>
    <w:rsid w:val="001E0322"/>
    <w:rsid w:val="00233605"/>
    <w:rsid w:val="00236A10"/>
    <w:rsid w:val="002676A5"/>
    <w:rsid w:val="002B1DFD"/>
    <w:rsid w:val="002C10A2"/>
    <w:rsid w:val="00337997"/>
    <w:rsid w:val="00381C61"/>
    <w:rsid w:val="003A4C93"/>
    <w:rsid w:val="003E0986"/>
    <w:rsid w:val="003F23DD"/>
    <w:rsid w:val="003F5DC3"/>
    <w:rsid w:val="00436EF8"/>
    <w:rsid w:val="00454985"/>
    <w:rsid w:val="00480BB0"/>
    <w:rsid w:val="00483580"/>
    <w:rsid w:val="004C1383"/>
    <w:rsid w:val="004C664F"/>
    <w:rsid w:val="00513E2E"/>
    <w:rsid w:val="00574100"/>
    <w:rsid w:val="005D3B71"/>
    <w:rsid w:val="0060464B"/>
    <w:rsid w:val="006168F8"/>
    <w:rsid w:val="00636937"/>
    <w:rsid w:val="00641874"/>
    <w:rsid w:val="006A5DA7"/>
    <w:rsid w:val="007107BC"/>
    <w:rsid w:val="00715DFC"/>
    <w:rsid w:val="0072648D"/>
    <w:rsid w:val="00743B04"/>
    <w:rsid w:val="007633D3"/>
    <w:rsid w:val="00787CCF"/>
    <w:rsid w:val="007C0E18"/>
    <w:rsid w:val="007D6402"/>
    <w:rsid w:val="007E2731"/>
    <w:rsid w:val="00801EFC"/>
    <w:rsid w:val="00837052"/>
    <w:rsid w:val="00861F79"/>
    <w:rsid w:val="008B53A4"/>
    <w:rsid w:val="008B6719"/>
    <w:rsid w:val="008D368D"/>
    <w:rsid w:val="008E1686"/>
    <w:rsid w:val="00933606"/>
    <w:rsid w:val="00953154"/>
    <w:rsid w:val="009D0A17"/>
    <w:rsid w:val="00A071F6"/>
    <w:rsid w:val="00A31267"/>
    <w:rsid w:val="00A34AD0"/>
    <w:rsid w:val="00A92B8F"/>
    <w:rsid w:val="00A9350B"/>
    <w:rsid w:val="00AA0B23"/>
    <w:rsid w:val="00AA1495"/>
    <w:rsid w:val="00AE47A0"/>
    <w:rsid w:val="00B26DDB"/>
    <w:rsid w:val="00B54993"/>
    <w:rsid w:val="00B767BA"/>
    <w:rsid w:val="00B90844"/>
    <w:rsid w:val="00B94F6B"/>
    <w:rsid w:val="00B96906"/>
    <w:rsid w:val="00BA4EEF"/>
    <w:rsid w:val="00BE1F3D"/>
    <w:rsid w:val="00BE20AE"/>
    <w:rsid w:val="00C21825"/>
    <w:rsid w:val="00C317A3"/>
    <w:rsid w:val="00C573B7"/>
    <w:rsid w:val="00C67741"/>
    <w:rsid w:val="00C80A16"/>
    <w:rsid w:val="00C8160B"/>
    <w:rsid w:val="00CB5AA7"/>
    <w:rsid w:val="00D35790"/>
    <w:rsid w:val="00D41320"/>
    <w:rsid w:val="00D71A84"/>
    <w:rsid w:val="00D71C11"/>
    <w:rsid w:val="00D77719"/>
    <w:rsid w:val="00DC34A6"/>
    <w:rsid w:val="00DC40F5"/>
    <w:rsid w:val="00DE2B32"/>
    <w:rsid w:val="00DF6C37"/>
    <w:rsid w:val="00E22481"/>
    <w:rsid w:val="00E5439F"/>
    <w:rsid w:val="00F43E6E"/>
    <w:rsid w:val="00F53CA6"/>
    <w:rsid w:val="00FB1930"/>
    <w:rsid w:val="00FB3353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1D5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AA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54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1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B5499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49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5A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5A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AA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B5A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7741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7C0E18"/>
  </w:style>
  <w:style w:type="character" w:customStyle="1" w:styleId="Nadpis1Char">
    <w:name w:val="Nadpis 1 Char"/>
    <w:basedOn w:val="Standardnpsmoodstavce"/>
    <w:link w:val="Nadpis1"/>
    <w:uiPriority w:val="9"/>
    <w:rsid w:val="00B54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rsid w:val="00B54993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49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Vnitnadresa">
    <w:name w:val="Vnitřní adresa"/>
    <w:basedOn w:val="Zkladntext"/>
    <w:rsid w:val="00B54993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Datum">
    <w:name w:val="Date"/>
    <w:basedOn w:val="Zkladntext"/>
    <w:next w:val="Vnitnadresa"/>
    <w:link w:val="DatumChar"/>
    <w:rsid w:val="00B54993"/>
    <w:pPr>
      <w:spacing w:after="440" w:line="220" w:lineRule="atLeast"/>
      <w:ind w:left="4320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B54993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49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4993"/>
  </w:style>
  <w:style w:type="paragraph" w:styleId="Textbubliny">
    <w:name w:val="Balloon Text"/>
    <w:basedOn w:val="Normln"/>
    <w:link w:val="TextbublinyChar"/>
    <w:uiPriority w:val="99"/>
    <w:semiHidden/>
    <w:unhideWhenUsed/>
    <w:rsid w:val="003A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C9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14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4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4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4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495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1E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1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8F8"/>
  </w:style>
  <w:style w:type="paragraph" w:styleId="Zpat">
    <w:name w:val="footer"/>
    <w:basedOn w:val="Normln"/>
    <w:link w:val="ZpatChar"/>
    <w:uiPriority w:val="99"/>
    <w:unhideWhenUsed/>
    <w:rsid w:val="0061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eil.secure.europarl.europa.eu/oeil/popups/ficheprocedure.do?lang=en&amp;reference=2022/2896(RSP)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tf-gafi.org/content/fatf-gafi/en/publications/Fatfgeneral/fatf-statement-russian-federation.html" TargetMode="External"/><Relationship Id="rId2" Type="http://schemas.openxmlformats.org/officeDocument/2006/relationships/hyperlink" Target="https://www.financnianalytickyurad.cz/files/metodicky-pokyn-c-9-kontrola-klienta-urceny-uverovym-a-financnim-institucim.pdf" TargetMode="External"/><Relationship Id="rId1" Type="http://schemas.openxmlformats.org/officeDocument/2006/relationships/hyperlink" Target="https://oeil.secure.europarl.europa.eu/oeil/popups/ficheprocedure.do?lang=en&amp;reference=2022/2896(RSP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6940-F8A7-4135-B085-248DBEC4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1957</Words>
  <Characters>11549</Characters>
  <Application>Microsoft Office Word</Application>
  <DocSecurity>0</DocSecurity>
  <Lines>96</Lines>
  <Paragraphs>26</Paragraphs>
  <ScaleCrop>false</ScaleCrop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2023-03-15T08:00:00Z</dcterms:created>
  <dcterms:modified xsi:type="dcterms:W3CDTF">2023-03-17T08:05:00Z</dcterms:modified>
</cp:coreProperties>
</file>